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2019" w14:textId="77777777" w:rsidR="00807B8A" w:rsidRPr="00854DBF" w:rsidRDefault="00807B8A" w:rsidP="00807B8A">
      <w:pPr>
        <w:ind w:left="360"/>
        <w:rPr>
          <w:rFonts w:cs="Arial"/>
          <w:lang w:eastAsia="en-US"/>
        </w:rPr>
      </w:pPr>
    </w:p>
    <w:p w14:paraId="66EB201A" w14:textId="64161BE9" w:rsidR="00807B8A" w:rsidRPr="00854DBF" w:rsidRDefault="00807B8A" w:rsidP="00807B8A">
      <w:pPr>
        <w:ind w:left="360"/>
        <w:rPr>
          <w:rFonts w:cs="Arial"/>
          <w:lang w:eastAsia="en-US"/>
        </w:rPr>
      </w:pPr>
    </w:p>
    <w:p w14:paraId="66EB201B" w14:textId="77777777" w:rsidR="00807B8A" w:rsidRPr="00854DBF" w:rsidRDefault="00807B8A" w:rsidP="00807B8A">
      <w:pPr>
        <w:ind w:left="360"/>
        <w:rPr>
          <w:rFonts w:cs="Arial"/>
          <w:lang w:eastAsia="en-US"/>
        </w:rPr>
      </w:pPr>
    </w:p>
    <w:p w14:paraId="66EB201C" w14:textId="77777777" w:rsidR="00807B8A" w:rsidRPr="00854DBF" w:rsidRDefault="00807B8A" w:rsidP="00807B8A">
      <w:pPr>
        <w:ind w:left="360"/>
        <w:rPr>
          <w:rFonts w:cs="Arial"/>
          <w:lang w:eastAsia="en-US"/>
        </w:rPr>
      </w:pPr>
    </w:p>
    <w:p w14:paraId="66EB201D" w14:textId="77777777" w:rsidR="00807B8A" w:rsidRPr="00854DBF" w:rsidRDefault="00807B8A" w:rsidP="00807B8A">
      <w:pPr>
        <w:ind w:left="360"/>
        <w:rPr>
          <w:rFonts w:cs="Arial"/>
          <w:lang w:eastAsia="en-US"/>
        </w:rPr>
      </w:pPr>
    </w:p>
    <w:p w14:paraId="66EB201E" w14:textId="76189625" w:rsidR="00807B8A" w:rsidRPr="00854DBF" w:rsidRDefault="00C278A4" w:rsidP="00807B8A">
      <w:pPr>
        <w:ind w:left="360"/>
        <w:rPr>
          <w:rFonts w:cs="Arial"/>
          <w:lang w:eastAsia="en-US"/>
        </w:rPr>
      </w:pPr>
      <w:bookmarkStart w:id="0" w:name="_Hlk187844838"/>
      <w:r w:rsidRPr="009844D1">
        <w:rPr>
          <w:noProof/>
        </w:rPr>
        <w:drawing>
          <wp:inline distT="0" distB="0" distL="0" distR="0" wp14:anchorId="28450826" wp14:editId="7675020E">
            <wp:extent cx="5108575" cy="1987550"/>
            <wp:effectExtent l="0" t="0" r="0" b="0"/>
            <wp:docPr id="1" name="Picture 31473122" descr="A logo for an angus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1473122" descr="A logo for an angus housing associatio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575" cy="1987550"/>
                    </a:xfrm>
                    <a:prstGeom prst="rect">
                      <a:avLst/>
                    </a:prstGeom>
                    <a:noFill/>
                    <a:ln>
                      <a:noFill/>
                    </a:ln>
                  </pic:spPr>
                </pic:pic>
              </a:graphicData>
            </a:graphic>
          </wp:inline>
        </w:drawing>
      </w:r>
      <w:bookmarkEnd w:id="0"/>
    </w:p>
    <w:p w14:paraId="66EB201F" w14:textId="1E5AD2B4" w:rsidR="00807B8A" w:rsidRPr="00854DBF" w:rsidRDefault="00807B8A" w:rsidP="00807B8A">
      <w:pPr>
        <w:ind w:left="360"/>
        <w:rPr>
          <w:rFonts w:cs="Arial"/>
        </w:rPr>
      </w:pPr>
    </w:p>
    <w:p w14:paraId="66EB2020" w14:textId="77777777" w:rsidR="00967205" w:rsidRPr="00854DBF" w:rsidRDefault="00967205" w:rsidP="00967205">
      <w:pPr>
        <w:ind w:left="360"/>
        <w:rPr>
          <w:rFonts w:cs="Arial"/>
        </w:rPr>
      </w:pPr>
    </w:p>
    <w:p w14:paraId="66EB2021" w14:textId="77777777" w:rsidR="00967205" w:rsidRPr="00854DBF" w:rsidRDefault="00967205" w:rsidP="00967205">
      <w:pPr>
        <w:ind w:left="360"/>
        <w:rPr>
          <w:rFonts w:cs="Arial"/>
        </w:rPr>
      </w:pPr>
    </w:p>
    <w:p w14:paraId="66EB2022" w14:textId="77777777" w:rsidR="00967205" w:rsidRPr="00854DBF" w:rsidRDefault="00967205" w:rsidP="00967205">
      <w:pPr>
        <w:ind w:left="360"/>
        <w:rPr>
          <w:rFonts w:cs="Arial"/>
        </w:rPr>
      </w:pPr>
    </w:p>
    <w:p w14:paraId="66EB2029" w14:textId="77777777" w:rsidR="001E20BB" w:rsidRPr="00854DBF" w:rsidRDefault="001E20BB" w:rsidP="001E20BB">
      <w:pPr>
        <w:rPr>
          <w:rFonts w:cs="Arial"/>
        </w:rPr>
      </w:pPr>
    </w:p>
    <w:p w14:paraId="66EB202A" w14:textId="77777777" w:rsidR="001E20BB" w:rsidRPr="00854DBF" w:rsidRDefault="001E20BB" w:rsidP="001E20BB">
      <w:pPr>
        <w:rPr>
          <w:rFonts w:cs="Arial"/>
        </w:rPr>
      </w:pPr>
    </w:p>
    <w:p w14:paraId="66EB202B" w14:textId="77777777" w:rsidR="001E20BB" w:rsidRPr="00854DBF" w:rsidRDefault="001E20BB" w:rsidP="001E20BB">
      <w:pPr>
        <w:rPr>
          <w:rFonts w:cs="Arial"/>
          <w:sz w:val="44"/>
          <w:szCs w:val="44"/>
        </w:rPr>
      </w:pPr>
    </w:p>
    <w:p w14:paraId="66EB202C" w14:textId="77777777" w:rsidR="008307AE" w:rsidRPr="00854DBF" w:rsidRDefault="008307AE" w:rsidP="008307AE">
      <w:pPr>
        <w:spacing w:after="120"/>
        <w:jc w:val="center"/>
        <w:rPr>
          <w:rFonts w:cs="Arial"/>
          <w:color w:val="002060"/>
          <w:sz w:val="44"/>
          <w:szCs w:val="44"/>
        </w:rPr>
      </w:pPr>
      <w:r w:rsidRPr="00854DBF">
        <w:rPr>
          <w:rFonts w:cs="Arial"/>
          <w:color w:val="002060"/>
          <w:sz w:val="44"/>
          <w:szCs w:val="44"/>
        </w:rPr>
        <w:t>Lease and Protocol Policy</w:t>
      </w:r>
    </w:p>
    <w:p w14:paraId="66EB202D" w14:textId="77777777" w:rsidR="008307AE" w:rsidRPr="00854DBF" w:rsidRDefault="008307AE" w:rsidP="008307AE">
      <w:pPr>
        <w:spacing w:after="120"/>
        <w:rPr>
          <w:rFonts w:cs="Arial"/>
          <w:color w:val="002060"/>
        </w:rPr>
      </w:pPr>
    </w:p>
    <w:p w14:paraId="66EB202E" w14:textId="77777777" w:rsidR="008307AE" w:rsidRPr="00854DBF" w:rsidRDefault="008307AE" w:rsidP="008307AE">
      <w:pPr>
        <w:spacing w:after="120"/>
        <w:rPr>
          <w:rFonts w:cs="Arial"/>
        </w:rPr>
      </w:pPr>
    </w:p>
    <w:p w14:paraId="66EB202F" w14:textId="77777777" w:rsidR="008307AE" w:rsidRPr="00854DBF" w:rsidRDefault="008307AE" w:rsidP="008307AE">
      <w:pPr>
        <w:spacing w:after="120"/>
        <w:rPr>
          <w:rFonts w:cs="Arial"/>
        </w:rPr>
      </w:pPr>
    </w:p>
    <w:p w14:paraId="66EB2030" w14:textId="77777777" w:rsidR="008307AE" w:rsidRPr="00854DBF" w:rsidRDefault="008307AE" w:rsidP="008307AE">
      <w:pPr>
        <w:spacing w:after="120"/>
        <w:rPr>
          <w:rFonts w:cs="Arial"/>
        </w:rPr>
      </w:pPr>
    </w:p>
    <w:p w14:paraId="66EB2031" w14:textId="77777777" w:rsidR="008307AE" w:rsidRPr="00854DBF" w:rsidRDefault="008307AE" w:rsidP="008307AE">
      <w:pPr>
        <w:spacing w:after="120"/>
        <w:rPr>
          <w:rFonts w:cs="Arial"/>
        </w:rPr>
      </w:pPr>
    </w:p>
    <w:tbl>
      <w:tblPr>
        <w:tblW w:w="0" w:type="auto"/>
        <w:tblInd w:w="11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96"/>
        <w:gridCol w:w="1157"/>
        <w:gridCol w:w="2168"/>
        <w:gridCol w:w="1234"/>
      </w:tblGrid>
      <w:tr w:rsidR="008307AE" w:rsidRPr="00854DBF" w14:paraId="66EB2034" w14:textId="77777777" w:rsidTr="38EB640B">
        <w:trPr>
          <w:trHeight w:val="93"/>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2" w14:textId="77777777" w:rsidR="008307AE" w:rsidRPr="00854DBF" w:rsidRDefault="008307AE" w:rsidP="008307AE">
            <w:pPr>
              <w:rPr>
                <w:rFonts w:cs="Arial"/>
                <w:b/>
                <w:color w:val="002060"/>
              </w:rPr>
            </w:pPr>
            <w:r w:rsidRPr="00854DBF">
              <w:rPr>
                <w:rFonts w:cs="Arial"/>
                <w:b/>
                <w:color w:val="002060"/>
              </w:rPr>
              <w:t>Policy Name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3" w14:textId="77777777" w:rsidR="008307AE" w:rsidRPr="00854DBF" w:rsidRDefault="008307AE" w:rsidP="008307AE">
            <w:pPr>
              <w:rPr>
                <w:rFonts w:cs="Arial"/>
                <w:color w:val="002060"/>
              </w:rPr>
            </w:pPr>
            <w:r w:rsidRPr="00854DBF">
              <w:rPr>
                <w:rFonts w:cs="Arial"/>
                <w:color w:val="002060"/>
              </w:rPr>
              <w:t xml:space="preserve">Lease and Protocol Policy </w:t>
            </w:r>
          </w:p>
        </w:tc>
      </w:tr>
      <w:tr w:rsidR="008307AE" w:rsidRPr="00854DBF" w14:paraId="66EB2037" w14:textId="77777777" w:rsidTr="38EB640B">
        <w:trPr>
          <w:trHeight w:val="28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5" w14:textId="77777777" w:rsidR="008307AE" w:rsidRPr="00854DBF" w:rsidRDefault="008307AE" w:rsidP="008307AE">
            <w:pPr>
              <w:rPr>
                <w:rFonts w:cs="Arial"/>
                <w:b/>
                <w:color w:val="002060"/>
              </w:rPr>
            </w:pPr>
            <w:r w:rsidRPr="00854DBF">
              <w:rPr>
                <w:rFonts w:cs="Arial"/>
                <w:b/>
                <w:color w:val="002060"/>
              </w:rPr>
              <w:t>Policy Ref</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6" w14:textId="77777777" w:rsidR="008307AE" w:rsidRPr="00854DBF" w:rsidRDefault="008307AE" w:rsidP="008307AE">
            <w:pPr>
              <w:rPr>
                <w:rFonts w:cs="Arial"/>
                <w:color w:val="002060"/>
              </w:rPr>
            </w:pPr>
            <w:r w:rsidRPr="00854DBF">
              <w:rPr>
                <w:rFonts w:cs="Arial"/>
                <w:color w:val="002060"/>
              </w:rPr>
              <w:t>HM</w:t>
            </w:r>
          </w:p>
        </w:tc>
      </w:tr>
      <w:tr w:rsidR="008307AE" w:rsidRPr="00854DBF" w14:paraId="66EB203A" w14:textId="77777777" w:rsidTr="38EB640B">
        <w:trPr>
          <w:trHeight w:val="29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8" w14:textId="77777777" w:rsidR="008307AE" w:rsidRPr="00854DBF" w:rsidRDefault="008307AE" w:rsidP="008307AE">
            <w:pPr>
              <w:rPr>
                <w:rFonts w:cs="Arial"/>
                <w:b/>
                <w:color w:val="002060"/>
              </w:rPr>
            </w:pPr>
            <w:r w:rsidRPr="00854DBF">
              <w:rPr>
                <w:rFonts w:cs="Arial"/>
                <w:b/>
                <w:color w:val="002060"/>
              </w:rPr>
              <w:t>Review Date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9" w14:textId="7379C425" w:rsidR="008307AE" w:rsidRPr="00854DBF" w:rsidRDefault="008307AE" w:rsidP="008307AE">
            <w:pPr>
              <w:rPr>
                <w:rFonts w:cs="Arial"/>
                <w:color w:val="002060"/>
              </w:rPr>
            </w:pPr>
            <w:r w:rsidRPr="00854DBF">
              <w:rPr>
                <w:rFonts w:cs="Arial"/>
                <w:color w:val="002060"/>
              </w:rPr>
              <w:t>May 202</w:t>
            </w:r>
            <w:r w:rsidR="005325E2">
              <w:rPr>
                <w:rFonts w:cs="Arial"/>
                <w:color w:val="002060"/>
              </w:rPr>
              <w:t>5</w:t>
            </w:r>
          </w:p>
        </w:tc>
      </w:tr>
      <w:tr w:rsidR="008307AE" w:rsidRPr="00854DBF" w14:paraId="66EB203D" w14:textId="77777777" w:rsidTr="38EB640B">
        <w:trPr>
          <w:trHeight w:val="28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B" w14:textId="77777777" w:rsidR="008307AE" w:rsidRPr="00854DBF" w:rsidRDefault="008307AE" w:rsidP="008307AE">
            <w:pPr>
              <w:rPr>
                <w:rFonts w:cs="Arial"/>
                <w:b/>
                <w:color w:val="002060"/>
              </w:rPr>
            </w:pPr>
            <w:r w:rsidRPr="00854DBF">
              <w:rPr>
                <w:rFonts w:cs="Arial"/>
                <w:b/>
                <w:color w:val="002060"/>
              </w:rPr>
              <w:t>Next Review Date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C" w14:textId="21A2B04A" w:rsidR="008307AE" w:rsidRPr="00854DBF" w:rsidRDefault="008307AE" w:rsidP="008307AE">
            <w:pPr>
              <w:rPr>
                <w:rFonts w:cs="Arial"/>
                <w:color w:val="002060"/>
              </w:rPr>
            </w:pPr>
            <w:r w:rsidRPr="00854DBF">
              <w:rPr>
                <w:rFonts w:cs="Arial"/>
                <w:color w:val="002060"/>
              </w:rPr>
              <w:t>May 20</w:t>
            </w:r>
            <w:r w:rsidR="005325E2">
              <w:rPr>
                <w:rFonts w:cs="Arial"/>
                <w:color w:val="002060"/>
              </w:rPr>
              <w:t>30</w:t>
            </w:r>
          </w:p>
        </w:tc>
      </w:tr>
      <w:tr w:rsidR="008307AE" w:rsidRPr="00854DBF" w14:paraId="66EB2040" w14:textId="77777777" w:rsidTr="38EB640B">
        <w:trPr>
          <w:trHeight w:val="581"/>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E" w14:textId="77777777" w:rsidR="008307AE" w:rsidRPr="00854DBF" w:rsidRDefault="008307AE" w:rsidP="008307AE">
            <w:pPr>
              <w:rPr>
                <w:rFonts w:cs="Arial"/>
                <w:b/>
                <w:color w:val="002060"/>
              </w:rPr>
            </w:pPr>
            <w:r w:rsidRPr="00854DBF">
              <w:rPr>
                <w:rFonts w:cs="Arial"/>
                <w:b/>
                <w:color w:val="002060"/>
              </w:rPr>
              <w:t>Committee</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3F" w14:textId="5A3CF84C" w:rsidR="008307AE" w:rsidRPr="00854DBF" w:rsidRDefault="008307AE" w:rsidP="008307AE">
            <w:pPr>
              <w:rPr>
                <w:rFonts w:cs="Arial"/>
                <w:color w:val="002060"/>
              </w:rPr>
            </w:pPr>
            <w:r w:rsidRPr="38EB640B">
              <w:rPr>
                <w:rFonts w:cs="Arial"/>
                <w:color w:val="002060"/>
              </w:rPr>
              <w:t xml:space="preserve">Service Delivery </w:t>
            </w:r>
            <w:r w:rsidR="26D7CE4D" w:rsidRPr="38EB640B">
              <w:rPr>
                <w:rFonts w:cs="Arial"/>
                <w:color w:val="002060"/>
              </w:rPr>
              <w:t>Board of Management</w:t>
            </w:r>
          </w:p>
        </w:tc>
      </w:tr>
      <w:tr w:rsidR="008307AE" w:rsidRPr="00854DBF" w14:paraId="66EB2043" w14:textId="77777777" w:rsidTr="38EB640B">
        <w:trPr>
          <w:trHeight w:val="280"/>
        </w:trPr>
        <w:tc>
          <w:tcPr>
            <w:tcW w:w="3653"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41" w14:textId="77777777" w:rsidR="008307AE" w:rsidRPr="00854DBF" w:rsidRDefault="008307AE" w:rsidP="008307AE">
            <w:pPr>
              <w:rPr>
                <w:rFonts w:cs="Arial"/>
                <w:b/>
                <w:color w:val="002060"/>
              </w:rPr>
            </w:pPr>
            <w:r w:rsidRPr="00854DBF">
              <w:rPr>
                <w:rFonts w:cs="Arial"/>
                <w:b/>
                <w:color w:val="002060"/>
              </w:rPr>
              <w:t>Author</w:t>
            </w:r>
          </w:p>
        </w:tc>
        <w:tc>
          <w:tcPr>
            <w:tcW w:w="3402"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6EB2042" w14:textId="77777777" w:rsidR="008307AE" w:rsidRPr="00854DBF" w:rsidRDefault="008307AE" w:rsidP="008307AE">
            <w:pPr>
              <w:rPr>
                <w:rFonts w:cs="Arial"/>
                <w:color w:val="002060"/>
              </w:rPr>
            </w:pPr>
            <w:r w:rsidRPr="00854DBF">
              <w:rPr>
                <w:rFonts w:cs="Arial"/>
                <w:color w:val="002060"/>
              </w:rPr>
              <w:t xml:space="preserve">Linlay Anderson </w:t>
            </w:r>
          </w:p>
        </w:tc>
      </w:tr>
      <w:tr w:rsidR="008307AE" w:rsidRPr="00854DBF" w14:paraId="66EB2048" w14:textId="77777777" w:rsidTr="38EB640B">
        <w:trPr>
          <w:trHeight w:val="571"/>
        </w:trPr>
        <w:tc>
          <w:tcPr>
            <w:tcW w:w="2496" w:type="dxa"/>
            <w:tcBorders>
              <w:top w:val="single" w:sz="4" w:space="0" w:color="002060"/>
              <w:left w:val="single" w:sz="4" w:space="0" w:color="002060"/>
              <w:bottom w:val="single" w:sz="4" w:space="0" w:color="002060"/>
              <w:right w:val="single" w:sz="4" w:space="0" w:color="002060"/>
            </w:tcBorders>
            <w:shd w:val="clear" w:color="auto" w:fill="auto"/>
            <w:hideMark/>
          </w:tcPr>
          <w:p w14:paraId="66EB2044" w14:textId="77777777" w:rsidR="008307AE" w:rsidRPr="00854DBF" w:rsidRDefault="008307AE" w:rsidP="008307AE">
            <w:pPr>
              <w:rPr>
                <w:rFonts w:cs="Arial"/>
                <w:b/>
                <w:color w:val="002060"/>
              </w:rPr>
            </w:pPr>
            <w:r w:rsidRPr="00854DBF">
              <w:rPr>
                <w:rFonts w:cs="Arial"/>
                <w:b/>
                <w:color w:val="002060"/>
              </w:rPr>
              <w:t>Internal Policy</w:t>
            </w:r>
          </w:p>
        </w:tc>
        <w:tc>
          <w:tcPr>
            <w:tcW w:w="1157" w:type="dxa"/>
            <w:tcBorders>
              <w:top w:val="single" w:sz="4" w:space="0" w:color="002060"/>
              <w:left w:val="single" w:sz="4" w:space="0" w:color="002060"/>
              <w:bottom w:val="single" w:sz="4" w:space="0" w:color="002060"/>
              <w:right w:val="single" w:sz="4" w:space="0" w:color="002060"/>
            </w:tcBorders>
            <w:shd w:val="clear" w:color="auto" w:fill="auto"/>
          </w:tcPr>
          <w:p w14:paraId="66EB2045" w14:textId="77777777" w:rsidR="008307AE" w:rsidRPr="00854DBF" w:rsidRDefault="008307AE" w:rsidP="008307AE">
            <w:pPr>
              <w:rPr>
                <w:rFonts w:cs="Arial"/>
                <w:color w:val="002060"/>
              </w:rPr>
            </w:pPr>
          </w:p>
        </w:tc>
        <w:tc>
          <w:tcPr>
            <w:tcW w:w="2168" w:type="dxa"/>
            <w:tcBorders>
              <w:top w:val="single" w:sz="4" w:space="0" w:color="002060"/>
              <w:left w:val="single" w:sz="4" w:space="0" w:color="002060"/>
              <w:bottom w:val="single" w:sz="4" w:space="0" w:color="002060"/>
              <w:right w:val="single" w:sz="4" w:space="0" w:color="002060"/>
            </w:tcBorders>
            <w:shd w:val="clear" w:color="auto" w:fill="auto"/>
            <w:hideMark/>
          </w:tcPr>
          <w:p w14:paraId="66EB2046" w14:textId="77777777" w:rsidR="008307AE" w:rsidRPr="00854DBF" w:rsidRDefault="008307AE" w:rsidP="008307AE">
            <w:pPr>
              <w:rPr>
                <w:rFonts w:cs="Arial"/>
                <w:b/>
                <w:color w:val="002060"/>
              </w:rPr>
            </w:pPr>
            <w:r w:rsidRPr="00854DBF">
              <w:rPr>
                <w:rFonts w:cs="Arial"/>
                <w:b/>
                <w:color w:val="002060"/>
              </w:rPr>
              <w:t>To be published</w:t>
            </w:r>
          </w:p>
        </w:tc>
        <w:tc>
          <w:tcPr>
            <w:tcW w:w="1234" w:type="dxa"/>
            <w:tcBorders>
              <w:top w:val="single" w:sz="4" w:space="0" w:color="002060"/>
              <w:left w:val="single" w:sz="4" w:space="0" w:color="002060"/>
              <w:bottom w:val="single" w:sz="4" w:space="0" w:color="002060"/>
              <w:right w:val="single" w:sz="4" w:space="0" w:color="002060"/>
            </w:tcBorders>
            <w:shd w:val="clear" w:color="auto" w:fill="auto"/>
            <w:hideMark/>
          </w:tcPr>
          <w:p w14:paraId="66EB2047" w14:textId="77777777" w:rsidR="008307AE" w:rsidRPr="00854DBF" w:rsidRDefault="008307AE" w:rsidP="008307AE">
            <w:pPr>
              <w:rPr>
                <w:rFonts w:cs="Arial"/>
                <w:color w:val="002060"/>
              </w:rPr>
            </w:pPr>
            <w:r w:rsidRPr="00854DBF">
              <w:rPr>
                <w:rFonts w:cs="Arial"/>
                <w:color w:val="002060"/>
              </w:rPr>
              <w:t>X</w:t>
            </w:r>
          </w:p>
        </w:tc>
      </w:tr>
    </w:tbl>
    <w:p w14:paraId="66EB2049" w14:textId="77777777" w:rsidR="008307AE" w:rsidRPr="00854DBF" w:rsidRDefault="008307AE" w:rsidP="008307AE">
      <w:pPr>
        <w:spacing w:after="120"/>
        <w:rPr>
          <w:rFonts w:cs="Arial"/>
        </w:rPr>
      </w:pPr>
      <w:r w:rsidRPr="00854DBF">
        <w:rPr>
          <w:rFonts w:cs="Arial"/>
        </w:rPr>
        <w:t xml:space="preserve">            </w:t>
      </w:r>
    </w:p>
    <w:p w14:paraId="3DD6A66E" w14:textId="7EE185C0" w:rsidR="00CC0E76" w:rsidRPr="001B6909" w:rsidRDefault="00CC0E76" w:rsidP="001B6909">
      <w:pPr>
        <w:spacing w:line="266" w:lineRule="auto"/>
        <w:ind w:right="84"/>
        <w:jc w:val="both"/>
        <w:rPr>
          <w:b/>
        </w:rPr>
      </w:pPr>
    </w:p>
    <w:p w14:paraId="30A45458" w14:textId="77777777" w:rsidR="00CC0E76" w:rsidRDefault="00CC0E76" w:rsidP="00583AB8">
      <w:pPr>
        <w:widowControl w:val="0"/>
        <w:jc w:val="center"/>
        <w:rPr>
          <w:rFonts w:cs="Arial"/>
          <w:snapToGrid w:val="0"/>
          <w:lang w:eastAsia="en-US" w:bidi="ne-NP"/>
        </w:rPr>
      </w:pPr>
    </w:p>
    <w:p w14:paraId="7C4C7A8C" w14:textId="77777777" w:rsidR="00CC0E76" w:rsidRDefault="00CC0E76" w:rsidP="00583AB8">
      <w:pPr>
        <w:widowControl w:val="0"/>
        <w:jc w:val="center"/>
        <w:rPr>
          <w:rFonts w:cs="Arial"/>
          <w:snapToGrid w:val="0"/>
          <w:lang w:eastAsia="en-US" w:bidi="ne-NP"/>
        </w:rPr>
      </w:pPr>
    </w:p>
    <w:p w14:paraId="128B55CF" w14:textId="77777777" w:rsidR="00CC0E76" w:rsidRDefault="00CC0E76" w:rsidP="00583AB8">
      <w:pPr>
        <w:widowControl w:val="0"/>
        <w:jc w:val="center"/>
        <w:rPr>
          <w:rFonts w:cs="Arial"/>
          <w:snapToGrid w:val="0"/>
          <w:lang w:eastAsia="en-US" w:bidi="ne-NP"/>
        </w:rPr>
      </w:pPr>
    </w:p>
    <w:p w14:paraId="501D6C68" w14:textId="77777777" w:rsidR="00CC0E76" w:rsidRDefault="00CC0E76" w:rsidP="00583AB8">
      <w:pPr>
        <w:widowControl w:val="0"/>
        <w:jc w:val="center"/>
        <w:rPr>
          <w:rFonts w:cs="Arial"/>
          <w:snapToGrid w:val="0"/>
          <w:lang w:eastAsia="en-US" w:bidi="ne-NP"/>
        </w:rPr>
      </w:pPr>
    </w:p>
    <w:p w14:paraId="613E9F21" w14:textId="77777777" w:rsidR="00CC0E76" w:rsidRDefault="00CC0E76" w:rsidP="00583AB8">
      <w:pPr>
        <w:widowControl w:val="0"/>
        <w:jc w:val="center"/>
        <w:rPr>
          <w:rFonts w:cs="Arial"/>
          <w:snapToGrid w:val="0"/>
          <w:lang w:eastAsia="en-US" w:bidi="ne-NP"/>
        </w:rPr>
      </w:pPr>
    </w:p>
    <w:p w14:paraId="6AC1F6C1" w14:textId="77777777" w:rsidR="004C358E" w:rsidRDefault="004C358E" w:rsidP="00583AB8">
      <w:pPr>
        <w:widowControl w:val="0"/>
        <w:jc w:val="center"/>
        <w:rPr>
          <w:rFonts w:cs="Arial"/>
          <w:snapToGrid w:val="0"/>
          <w:lang w:eastAsia="en-US" w:bidi="ne-NP"/>
        </w:rPr>
      </w:pPr>
    </w:p>
    <w:p w14:paraId="3C83EDCE" w14:textId="77777777" w:rsidR="004C358E" w:rsidRDefault="004C358E" w:rsidP="00583AB8">
      <w:pPr>
        <w:widowControl w:val="0"/>
        <w:jc w:val="center"/>
        <w:rPr>
          <w:rFonts w:cs="Arial"/>
          <w:snapToGrid w:val="0"/>
          <w:lang w:eastAsia="en-US" w:bidi="ne-NP"/>
        </w:rPr>
      </w:pPr>
    </w:p>
    <w:p w14:paraId="309C716A" w14:textId="77777777" w:rsidR="004C358E" w:rsidRDefault="004C358E" w:rsidP="00583AB8">
      <w:pPr>
        <w:widowControl w:val="0"/>
        <w:jc w:val="center"/>
        <w:rPr>
          <w:rFonts w:cs="Arial"/>
          <w:snapToGrid w:val="0"/>
          <w:lang w:eastAsia="en-US" w:bidi="ne-NP"/>
        </w:rPr>
      </w:pPr>
    </w:p>
    <w:p w14:paraId="268E1028" w14:textId="77777777" w:rsidR="0081079E" w:rsidRDefault="0081079E" w:rsidP="001B6909">
      <w:pPr>
        <w:widowControl w:val="0"/>
        <w:rPr>
          <w:rFonts w:cs="Arial"/>
          <w:snapToGrid w:val="0"/>
          <w:lang w:eastAsia="en-US" w:bidi="ne-NP"/>
        </w:rPr>
      </w:pPr>
    </w:p>
    <w:p w14:paraId="66EB2054" w14:textId="0030CEF5" w:rsidR="001E20BB" w:rsidRPr="00583AB8" w:rsidRDefault="008307AE" w:rsidP="0081079E">
      <w:pPr>
        <w:widowControl w:val="0"/>
        <w:jc w:val="center"/>
        <w:rPr>
          <w:rFonts w:cs="Arial"/>
          <w:snapToGrid w:val="0"/>
          <w:lang w:eastAsia="en-US" w:bidi="ne-NP"/>
        </w:rPr>
      </w:pPr>
      <w:r w:rsidRPr="00583AB8">
        <w:rPr>
          <w:rFonts w:cs="Arial"/>
          <w:snapToGrid w:val="0"/>
          <w:lang w:eastAsia="en-US" w:bidi="ne-NP"/>
        </w:rPr>
        <w:lastRenderedPageBreak/>
        <w:t>Angus Housing Association Limited Registered Charity Number SC020981</w:t>
      </w:r>
    </w:p>
    <w:p w14:paraId="66EB2055" w14:textId="77777777" w:rsidR="001E20BB" w:rsidRPr="00854DBF" w:rsidRDefault="001E20BB" w:rsidP="001E20BB">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3421EB" w:rsidRPr="00854DBF" w14:paraId="66EB2059" w14:textId="77777777" w:rsidTr="003421EB">
        <w:tc>
          <w:tcPr>
            <w:tcW w:w="5778" w:type="dxa"/>
            <w:tcBorders>
              <w:top w:val="single" w:sz="4" w:space="0" w:color="auto"/>
              <w:left w:val="single" w:sz="4" w:space="0" w:color="auto"/>
              <w:right w:val="single" w:sz="4" w:space="0" w:color="auto"/>
            </w:tcBorders>
          </w:tcPr>
          <w:p w14:paraId="66EB2056" w14:textId="77777777" w:rsidR="003421EB" w:rsidRPr="00854DBF" w:rsidRDefault="003421EB" w:rsidP="003421EB">
            <w:pPr>
              <w:keepNext/>
              <w:jc w:val="center"/>
              <w:outlineLvl w:val="1"/>
              <w:rPr>
                <w:rFonts w:cs="Arial"/>
                <w:b/>
                <w:lang w:bidi="ne-NP"/>
              </w:rPr>
            </w:pPr>
            <w:r w:rsidRPr="00854DBF">
              <w:rPr>
                <w:rFonts w:cs="Arial"/>
                <w:b/>
                <w:lang w:bidi="ne-NP"/>
              </w:rPr>
              <w:t xml:space="preserve">Scottish Social Housing Charter </w:t>
            </w:r>
          </w:p>
          <w:p w14:paraId="66EB2057" w14:textId="77777777" w:rsidR="003421EB" w:rsidRPr="00854DBF" w:rsidRDefault="003421EB" w:rsidP="003421EB">
            <w:pPr>
              <w:keepNext/>
              <w:jc w:val="center"/>
              <w:outlineLvl w:val="1"/>
              <w:rPr>
                <w:rFonts w:cs="Arial"/>
                <w:bCs/>
                <w:lang w:bidi="ne-NP"/>
              </w:rPr>
            </w:pPr>
            <w:r w:rsidRPr="00854DBF">
              <w:rPr>
                <w:rFonts w:cs="Arial"/>
                <w:b/>
                <w:lang w:bidi="ne-NP"/>
              </w:rPr>
              <w:t>Outcomes</w:t>
            </w:r>
          </w:p>
        </w:tc>
        <w:tc>
          <w:tcPr>
            <w:tcW w:w="3402" w:type="dxa"/>
            <w:tcBorders>
              <w:top w:val="single" w:sz="4" w:space="0" w:color="auto"/>
              <w:left w:val="single" w:sz="4" w:space="0" w:color="auto"/>
              <w:right w:val="single" w:sz="4" w:space="0" w:color="auto"/>
            </w:tcBorders>
          </w:tcPr>
          <w:p w14:paraId="66EB2058" w14:textId="77777777" w:rsidR="003421EB" w:rsidRPr="00854DBF" w:rsidRDefault="003421EB" w:rsidP="003421EB">
            <w:pPr>
              <w:keepNext/>
              <w:outlineLvl w:val="0"/>
              <w:rPr>
                <w:rFonts w:cs="Arial"/>
                <w:lang w:bidi="ne-NP"/>
              </w:rPr>
            </w:pPr>
            <w:r w:rsidRPr="00854DBF">
              <w:rPr>
                <w:rFonts w:cs="Arial"/>
                <w:lang w:bidi="ne-NP"/>
              </w:rPr>
              <w:t>Number(s)</w:t>
            </w:r>
          </w:p>
        </w:tc>
      </w:tr>
      <w:tr w:rsidR="003421EB" w:rsidRPr="00854DBF" w14:paraId="66EB2063" w14:textId="77777777" w:rsidTr="003421EB">
        <w:tc>
          <w:tcPr>
            <w:tcW w:w="5778" w:type="dxa"/>
            <w:tcBorders>
              <w:left w:val="single" w:sz="4" w:space="0" w:color="auto"/>
            </w:tcBorders>
          </w:tcPr>
          <w:p w14:paraId="66EB205A" w14:textId="77777777" w:rsidR="003421EB" w:rsidRPr="00854DBF" w:rsidRDefault="003421EB" w:rsidP="003421EB">
            <w:pPr>
              <w:keepNext/>
              <w:jc w:val="center"/>
              <w:outlineLvl w:val="1"/>
              <w:rPr>
                <w:rFonts w:cs="Arial"/>
                <w:b/>
                <w:lang w:bidi="ne-NP"/>
              </w:rPr>
            </w:pPr>
            <w:r w:rsidRPr="00854DBF">
              <w:rPr>
                <w:rFonts w:cs="Arial"/>
                <w:b/>
                <w:lang w:bidi="ne-NP"/>
              </w:rPr>
              <w:t xml:space="preserve">     The Customer/landlord relationship</w:t>
            </w:r>
          </w:p>
        </w:tc>
        <w:tc>
          <w:tcPr>
            <w:tcW w:w="3402" w:type="dxa"/>
            <w:tcBorders>
              <w:right w:val="single" w:sz="4" w:space="0" w:color="auto"/>
            </w:tcBorders>
          </w:tcPr>
          <w:p w14:paraId="66EB205B" w14:textId="77777777" w:rsidR="003421EB" w:rsidRPr="00854DBF" w:rsidRDefault="003421EB" w:rsidP="003421EB">
            <w:pPr>
              <w:rPr>
                <w:rFonts w:cs="Arial"/>
              </w:rPr>
            </w:pPr>
            <w:r w:rsidRPr="00854DBF">
              <w:rPr>
                <w:rFonts w:cs="Arial"/>
              </w:rPr>
              <w:t xml:space="preserve">1.Equalities  </w:t>
            </w:r>
          </w:p>
          <w:p w14:paraId="66EB205C" w14:textId="77777777" w:rsidR="003421EB" w:rsidRPr="00854DBF" w:rsidRDefault="003421EB" w:rsidP="003421EB">
            <w:pPr>
              <w:rPr>
                <w:rFonts w:cs="Arial"/>
              </w:rPr>
            </w:pPr>
            <w:r w:rsidRPr="00854DBF">
              <w:rPr>
                <w:rFonts w:cs="Arial"/>
              </w:rPr>
              <w:t>2.Communication</w:t>
            </w:r>
          </w:p>
          <w:p w14:paraId="66EB205D" w14:textId="77777777" w:rsidR="003421EB" w:rsidRPr="00854DBF" w:rsidRDefault="003421EB" w:rsidP="003421EB">
            <w:pPr>
              <w:rPr>
                <w:rFonts w:cs="Arial"/>
              </w:rPr>
            </w:pPr>
            <w:r w:rsidRPr="00854DBF">
              <w:rPr>
                <w:rFonts w:cs="Arial"/>
              </w:rPr>
              <w:t>3.Participation</w:t>
            </w:r>
          </w:p>
          <w:p w14:paraId="66EB205E" w14:textId="77777777" w:rsidR="003421EB" w:rsidRPr="00854DBF" w:rsidRDefault="003421EB" w:rsidP="003421EB">
            <w:pPr>
              <w:rPr>
                <w:rFonts w:cs="Arial"/>
              </w:rPr>
            </w:pPr>
            <w:r w:rsidRPr="00854DBF">
              <w:rPr>
                <w:rFonts w:cs="Arial"/>
              </w:rPr>
              <w:t>4.Quality of Housing</w:t>
            </w:r>
          </w:p>
          <w:p w14:paraId="66EB205F" w14:textId="77777777" w:rsidR="003421EB" w:rsidRPr="00854DBF" w:rsidRDefault="003421EB" w:rsidP="003421EB">
            <w:pPr>
              <w:rPr>
                <w:rFonts w:cs="Arial"/>
              </w:rPr>
            </w:pPr>
            <w:r w:rsidRPr="00854DBF">
              <w:rPr>
                <w:rFonts w:cs="Arial"/>
              </w:rPr>
              <w:t>5.Repairs, Maintenance and Improvements</w:t>
            </w:r>
          </w:p>
          <w:p w14:paraId="66EB2060" w14:textId="77777777" w:rsidR="003421EB" w:rsidRPr="00854DBF" w:rsidRDefault="003421EB" w:rsidP="003421EB">
            <w:pPr>
              <w:rPr>
                <w:rFonts w:cs="Arial"/>
              </w:rPr>
            </w:pPr>
            <w:r w:rsidRPr="00854DBF">
              <w:rPr>
                <w:rFonts w:cs="Arial"/>
              </w:rPr>
              <w:t>6. Estate Management, Anti-Social Behaviour, Neighbour Nuisance and Tenancy Disputes</w:t>
            </w:r>
          </w:p>
          <w:p w14:paraId="66EB2061" w14:textId="77777777" w:rsidR="003421EB" w:rsidRPr="00854DBF" w:rsidRDefault="003421EB" w:rsidP="003421EB">
            <w:pPr>
              <w:rPr>
                <w:rFonts w:cs="Arial"/>
              </w:rPr>
            </w:pPr>
            <w:r w:rsidRPr="00854DBF">
              <w:rPr>
                <w:rFonts w:cs="Arial"/>
              </w:rPr>
              <w:t>7,8 &amp; 9 Housing Options</w:t>
            </w:r>
          </w:p>
          <w:p w14:paraId="66EB2062" w14:textId="77777777" w:rsidR="003421EB" w:rsidRPr="00854DBF" w:rsidRDefault="003421EB" w:rsidP="003421EB">
            <w:pPr>
              <w:rPr>
                <w:rFonts w:cs="Arial"/>
              </w:rPr>
            </w:pPr>
            <w:r w:rsidRPr="00854DBF">
              <w:rPr>
                <w:rFonts w:cs="Arial"/>
              </w:rPr>
              <w:t>11. Tenancy Sustainment</w:t>
            </w:r>
          </w:p>
        </w:tc>
      </w:tr>
    </w:tbl>
    <w:p w14:paraId="66EB2064" w14:textId="77777777" w:rsidR="001E20BB" w:rsidRPr="00854DBF" w:rsidRDefault="001E20BB" w:rsidP="001E20BB">
      <w:pPr>
        <w:jc w:val="center"/>
        <w:rPr>
          <w:rFonts w:cs="Arial"/>
          <w:b/>
        </w:rPr>
      </w:pPr>
    </w:p>
    <w:p w14:paraId="66EB2065" w14:textId="77777777" w:rsidR="001E20BB" w:rsidRPr="00854DBF" w:rsidRDefault="001E20BB" w:rsidP="001E20BB">
      <w:pPr>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1E20BB" w:rsidRPr="00854DBF" w14:paraId="66EB2069" w14:textId="77777777">
        <w:tc>
          <w:tcPr>
            <w:tcW w:w="5778" w:type="dxa"/>
          </w:tcPr>
          <w:p w14:paraId="66EB2066" w14:textId="77777777" w:rsidR="001E20BB" w:rsidRPr="00854DBF" w:rsidRDefault="001E20BB" w:rsidP="001E20BB">
            <w:pPr>
              <w:jc w:val="center"/>
              <w:rPr>
                <w:rFonts w:cs="Arial"/>
                <w:b/>
              </w:rPr>
            </w:pPr>
            <w:r w:rsidRPr="00854DBF">
              <w:rPr>
                <w:rFonts w:cs="Arial"/>
                <w:b/>
              </w:rPr>
              <w:t>Written by</w:t>
            </w:r>
          </w:p>
          <w:p w14:paraId="66EB2067" w14:textId="77777777" w:rsidR="001E20BB" w:rsidRPr="00854DBF" w:rsidRDefault="001E20BB" w:rsidP="001E20BB">
            <w:pPr>
              <w:jc w:val="center"/>
              <w:rPr>
                <w:rFonts w:cs="Arial"/>
                <w:b/>
              </w:rPr>
            </w:pPr>
          </w:p>
        </w:tc>
        <w:tc>
          <w:tcPr>
            <w:tcW w:w="3458" w:type="dxa"/>
          </w:tcPr>
          <w:p w14:paraId="66EB2068" w14:textId="77777777" w:rsidR="001E20BB" w:rsidRPr="00854DBF" w:rsidRDefault="001E20BB" w:rsidP="001E20BB">
            <w:pPr>
              <w:jc w:val="center"/>
              <w:rPr>
                <w:rFonts w:cs="Arial"/>
              </w:rPr>
            </w:pPr>
            <w:smartTag w:uri="urn:schemas-microsoft-com:office:smarttags" w:element="PersonName">
              <w:r w:rsidRPr="00854DBF">
                <w:rPr>
                  <w:rFonts w:cs="Arial"/>
                </w:rPr>
                <w:t>Linlay Anderson</w:t>
              </w:r>
            </w:smartTag>
          </w:p>
        </w:tc>
      </w:tr>
      <w:tr w:rsidR="001E20BB" w:rsidRPr="00854DBF" w14:paraId="66EB206D" w14:textId="77777777">
        <w:tc>
          <w:tcPr>
            <w:tcW w:w="5778" w:type="dxa"/>
            <w:tcBorders>
              <w:bottom w:val="nil"/>
            </w:tcBorders>
          </w:tcPr>
          <w:p w14:paraId="66EB206A" w14:textId="77777777" w:rsidR="001E20BB" w:rsidRPr="00854DBF" w:rsidRDefault="001E20BB" w:rsidP="001E20BB">
            <w:pPr>
              <w:jc w:val="center"/>
              <w:rPr>
                <w:rFonts w:cs="Arial"/>
                <w:b/>
              </w:rPr>
            </w:pPr>
            <w:r w:rsidRPr="00854DBF">
              <w:rPr>
                <w:rFonts w:cs="Arial"/>
                <w:b/>
              </w:rPr>
              <w:t>Department</w:t>
            </w:r>
          </w:p>
          <w:p w14:paraId="66EB206B" w14:textId="77777777" w:rsidR="001E20BB" w:rsidRPr="00854DBF" w:rsidRDefault="001E20BB" w:rsidP="001E20BB">
            <w:pPr>
              <w:jc w:val="center"/>
              <w:rPr>
                <w:rFonts w:cs="Arial"/>
                <w:b/>
              </w:rPr>
            </w:pPr>
          </w:p>
        </w:tc>
        <w:tc>
          <w:tcPr>
            <w:tcW w:w="3458" w:type="dxa"/>
            <w:tcBorders>
              <w:bottom w:val="nil"/>
            </w:tcBorders>
          </w:tcPr>
          <w:p w14:paraId="66EB206C" w14:textId="77777777" w:rsidR="001E20BB" w:rsidRPr="00854DBF" w:rsidRDefault="001E20BB" w:rsidP="001E20BB">
            <w:pPr>
              <w:jc w:val="center"/>
              <w:rPr>
                <w:rFonts w:cs="Arial"/>
              </w:rPr>
            </w:pPr>
            <w:r w:rsidRPr="00854DBF">
              <w:rPr>
                <w:rFonts w:cs="Arial"/>
              </w:rPr>
              <w:t>Housing Management</w:t>
            </w:r>
          </w:p>
        </w:tc>
      </w:tr>
      <w:tr w:rsidR="001E20BB" w:rsidRPr="00854DBF" w14:paraId="66EB2070" w14:textId="77777777">
        <w:tc>
          <w:tcPr>
            <w:tcW w:w="5778" w:type="dxa"/>
            <w:tcBorders>
              <w:top w:val="single" w:sz="4" w:space="0" w:color="auto"/>
              <w:left w:val="single" w:sz="4" w:space="0" w:color="auto"/>
              <w:bottom w:val="single" w:sz="4" w:space="0" w:color="auto"/>
              <w:right w:val="single" w:sz="4" w:space="0" w:color="auto"/>
            </w:tcBorders>
          </w:tcPr>
          <w:p w14:paraId="66EB206E" w14:textId="77777777" w:rsidR="001E20BB" w:rsidRPr="00854DBF" w:rsidRDefault="001E20BB" w:rsidP="001E20BB">
            <w:pPr>
              <w:jc w:val="center"/>
              <w:rPr>
                <w:rFonts w:cs="Arial"/>
                <w:b/>
              </w:rPr>
            </w:pPr>
          </w:p>
        </w:tc>
        <w:tc>
          <w:tcPr>
            <w:tcW w:w="3458" w:type="dxa"/>
            <w:tcBorders>
              <w:top w:val="single" w:sz="4" w:space="0" w:color="auto"/>
              <w:left w:val="single" w:sz="4" w:space="0" w:color="auto"/>
              <w:bottom w:val="single" w:sz="4" w:space="0" w:color="auto"/>
              <w:right w:val="single" w:sz="4" w:space="0" w:color="auto"/>
            </w:tcBorders>
          </w:tcPr>
          <w:p w14:paraId="66EB206F" w14:textId="77777777" w:rsidR="001E20BB" w:rsidRPr="00854DBF" w:rsidRDefault="001E20BB" w:rsidP="001E20BB">
            <w:pPr>
              <w:jc w:val="center"/>
              <w:rPr>
                <w:rFonts w:cs="Arial"/>
              </w:rPr>
            </w:pPr>
          </w:p>
        </w:tc>
      </w:tr>
      <w:tr w:rsidR="001E20BB" w:rsidRPr="00854DBF" w14:paraId="66EB2075" w14:textId="77777777">
        <w:tc>
          <w:tcPr>
            <w:tcW w:w="5778" w:type="dxa"/>
            <w:tcBorders>
              <w:top w:val="single" w:sz="4" w:space="0" w:color="auto"/>
              <w:left w:val="single" w:sz="4" w:space="0" w:color="auto"/>
              <w:bottom w:val="single" w:sz="4" w:space="0" w:color="auto"/>
              <w:right w:val="single" w:sz="4" w:space="0" w:color="auto"/>
            </w:tcBorders>
          </w:tcPr>
          <w:p w14:paraId="66EB2071" w14:textId="77777777" w:rsidR="001E20BB" w:rsidRPr="00854DBF" w:rsidRDefault="001E20BB" w:rsidP="001E20BB">
            <w:pPr>
              <w:pStyle w:val="Heading2"/>
              <w:jc w:val="center"/>
              <w:rPr>
                <w:bCs w:val="0"/>
                <w:i w:val="0"/>
                <w:sz w:val="22"/>
                <w:szCs w:val="22"/>
                <w:lang w:val="en-US"/>
              </w:rPr>
            </w:pPr>
            <w:r w:rsidRPr="00854DBF">
              <w:rPr>
                <w:bCs w:val="0"/>
                <w:i w:val="0"/>
                <w:sz w:val="22"/>
                <w:szCs w:val="22"/>
                <w:lang w:val="en-US"/>
              </w:rPr>
              <w:t>Approval Date by Committee</w:t>
            </w:r>
          </w:p>
          <w:p w14:paraId="66EB2072" w14:textId="77777777" w:rsidR="001E20BB" w:rsidRPr="00854DBF" w:rsidRDefault="001E20BB" w:rsidP="001E20BB">
            <w:pPr>
              <w:jc w:val="center"/>
              <w:rPr>
                <w:rFonts w:cs="Arial"/>
                <w:b/>
              </w:rPr>
            </w:pPr>
          </w:p>
        </w:tc>
        <w:tc>
          <w:tcPr>
            <w:tcW w:w="3458" w:type="dxa"/>
            <w:tcBorders>
              <w:top w:val="single" w:sz="4" w:space="0" w:color="auto"/>
              <w:left w:val="single" w:sz="4" w:space="0" w:color="auto"/>
              <w:bottom w:val="single" w:sz="4" w:space="0" w:color="auto"/>
              <w:right w:val="single" w:sz="4" w:space="0" w:color="auto"/>
            </w:tcBorders>
          </w:tcPr>
          <w:p w14:paraId="66EB2073" w14:textId="77777777" w:rsidR="001E20BB" w:rsidRPr="00854DBF" w:rsidRDefault="001E20BB" w:rsidP="001E20BB">
            <w:pPr>
              <w:jc w:val="center"/>
              <w:rPr>
                <w:rFonts w:cs="Arial"/>
              </w:rPr>
            </w:pPr>
          </w:p>
          <w:p w14:paraId="66EB2074" w14:textId="4092F947" w:rsidR="00AC0AA9" w:rsidRPr="00854DBF" w:rsidRDefault="00695509" w:rsidP="000A7669">
            <w:pPr>
              <w:jc w:val="center"/>
              <w:rPr>
                <w:rFonts w:cs="Arial"/>
              </w:rPr>
            </w:pPr>
            <w:r>
              <w:rPr>
                <w:rFonts w:cs="Arial"/>
              </w:rPr>
              <w:t>14</w:t>
            </w:r>
            <w:r w:rsidRPr="00695509">
              <w:rPr>
                <w:rFonts w:cs="Arial"/>
                <w:vertAlign w:val="superscript"/>
              </w:rPr>
              <w:t>th</w:t>
            </w:r>
            <w:r>
              <w:rPr>
                <w:rFonts w:cs="Arial"/>
              </w:rPr>
              <w:t xml:space="preserve"> May </w:t>
            </w:r>
            <w:r w:rsidR="006B6772">
              <w:rPr>
                <w:rFonts w:cs="Arial"/>
              </w:rPr>
              <w:t>2025</w:t>
            </w:r>
          </w:p>
        </w:tc>
      </w:tr>
    </w:tbl>
    <w:p w14:paraId="66EB2076" w14:textId="77777777" w:rsidR="001E20BB" w:rsidRPr="00854DBF" w:rsidRDefault="001E20BB" w:rsidP="001E20BB">
      <w:pPr>
        <w:pStyle w:val="Heading1"/>
        <w:rPr>
          <w:rFonts w:cs="Arial"/>
          <w:sz w:val="22"/>
          <w:szCs w:val="22"/>
          <w:lang w:val="en-US"/>
        </w:rPr>
      </w:pPr>
    </w:p>
    <w:p w14:paraId="66EB2077" w14:textId="77777777" w:rsidR="001E20BB" w:rsidRPr="00854DBF" w:rsidRDefault="001E20BB" w:rsidP="001E20BB">
      <w:pPr>
        <w:rPr>
          <w:rFonts w:cs="Arial"/>
          <w:b/>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4"/>
      </w:tblGrid>
      <w:tr w:rsidR="001E20BB" w:rsidRPr="00854DBF" w14:paraId="66EB2084" w14:textId="77777777" w:rsidTr="38EB640B">
        <w:trPr>
          <w:trHeight w:val="1960"/>
        </w:trPr>
        <w:tc>
          <w:tcPr>
            <w:tcW w:w="9224" w:type="dxa"/>
          </w:tcPr>
          <w:p w14:paraId="66EB2078" w14:textId="77777777" w:rsidR="001E20BB" w:rsidRPr="00854DBF" w:rsidRDefault="001E20BB" w:rsidP="001E20BB">
            <w:pPr>
              <w:rPr>
                <w:rFonts w:cs="Arial"/>
                <w:b/>
              </w:rPr>
            </w:pPr>
            <w:r w:rsidRPr="00854DBF">
              <w:rPr>
                <w:rFonts w:cs="Arial"/>
                <w:b/>
              </w:rPr>
              <w:t>Notes:</w:t>
            </w:r>
          </w:p>
          <w:p w14:paraId="66EB2079" w14:textId="77777777" w:rsidR="001E20BB" w:rsidRPr="00854DBF" w:rsidRDefault="001E20BB" w:rsidP="001E20BB">
            <w:pPr>
              <w:rPr>
                <w:rFonts w:cs="Arial"/>
                <w:b/>
              </w:rPr>
            </w:pPr>
          </w:p>
          <w:p w14:paraId="66EB207A" w14:textId="77777777" w:rsidR="001E20BB" w:rsidRPr="00854DBF" w:rsidRDefault="001E20BB" w:rsidP="001E20BB">
            <w:pPr>
              <w:rPr>
                <w:rFonts w:cs="Arial"/>
              </w:rPr>
            </w:pPr>
            <w:r w:rsidRPr="00854DBF">
              <w:rPr>
                <w:rFonts w:cs="Arial"/>
              </w:rPr>
              <w:t>Policy drawn up with reference to:</w:t>
            </w:r>
          </w:p>
          <w:p w14:paraId="66EB207B" w14:textId="77777777" w:rsidR="001E20BB" w:rsidRPr="00854DBF" w:rsidRDefault="001E20BB" w:rsidP="001E20BB">
            <w:pPr>
              <w:rPr>
                <w:rFonts w:cs="Arial"/>
              </w:rPr>
            </w:pPr>
          </w:p>
          <w:p w14:paraId="66EB207C" w14:textId="77777777" w:rsidR="00916B36" w:rsidRPr="00854DBF" w:rsidRDefault="00916B36" w:rsidP="001E20BB">
            <w:pPr>
              <w:rPr>
                <w:rFonts w:cs="Arial"/>
              </w:rPr>
            </w:pPr>
          </w:p>
          <w:p w14:paraId="66EB207D" w14:textId="77777777" w:rsidR="008307AE" w:rsidRPr="00854DBF" w:rsidRDefault="008307AE" w:rsidP="001E20BB">
            <w:pPr>
              <w:rPr>
                <w:rFonts w:cs="Arial"/>
              </w:rPr>
            </w:pPr>
            <w:r w:rsidRPr="00854DBF">
              <w:rPr>
                <w:rFonts w:cs="Arial"/>
              </w:rPr>
              <w:t>First Produced: March 2011</w:t>
            </w:r>
          </w:p>
          <w:p w14:paraId="66EB207E" w14:textId="77777777" w:rsidR="008307AE" w:rsidRPr="00854DBF" w:rsidRDefault="008307AE" w:rsidP="001E20BB">
            <w:pPr>
              <w:rPr>
                <w:rFonts w:cs="Arial"/>
              </w:rPr>
            </w:pPr>
            <w:r w:rsidRPr="00854DBF">
              <w:rPr>
                <w:rFonts w:cs="Arial"/>
              </w:rPr>
              <w:t>Reviewed: June 2016</w:t>
            </w:r>
          </w:p>
          <w:p w14:paraId="66EB207F" w14:textId="77777777" w:rsidR="008307AE" w:rsidRDefault="008307AE" w:rsidP="001E20BB">
            <w:pPr>
              <w:rPr>
                <w:rFonts w:cs="Arial"/>
              </w:rPr>
            </w:pPr>
            <w:r w:rsidRPr="00854DBF">
              <w:rPr>
                <w:rFonts w:cs="Arial"/>
              </w:rPr>
              <w:t>Reviewed: May 2021</w:t>
            </w:r>
          </w:p>
          <w:p w14:paraId="442B7A82" w14:textId="58011640" w:rsidR="00583AB8" w:rsidRPr="00854DBF" w:rsidRDefault="63AA1ED7" w:rsidP="001E20BB">
            <w:pPr>
              <w:rPr>
                <w:rFonts w:cs="Arial"/>
              </w:rPr>
            </w:pPr>
            <w:r w:rsidRPr="38EB640B">
              <w:rPr>
                <w:rFonts w:cs="Arial"/>
              </w:rPr>
              <w:t>Reviewed</w:t>
            </w:r>
            <w:r w:rsidR="3DBC8340" w:rsidRPr="38EB640B">
              <w:rPr>
                <w:rFonts w:cs="Arial"/>
              </w:rPr>
              <w:t>:</w:t>
            </w:r>
            <w:r w:rsidRPr="38EB640B">
              <w:rPr>
                <w:rFonts w:cs="Arial"/>
              </w:rPr>
              <w:t xml:space="preserve"> May 2025</w:t>
            </w:r>
          </w:p>
          <w:p w14:paraId="66EB2080" w14:textId="77777777" w:rsidR="001E20BB" w:rsidRPr="00854DBF" w:rsidRDefault="001E20BB" w:rsidP="001E20BB">
            <w:pPr>
              <w:rPr>
                <w:rFonts w:cs="Arial"/>
                <w:b/>
              </w:rPr>
            </w:pPr>
          </w:p>
          <w:p w14:paraId="66EB2081" w14:textId="77777777" w:rsidR="001E20BB" w:rsidRPr="00854DBF" w:rsidRDefault="001E20BB" w:rsidP="001E20BB">
            <w:pPr>
              <w:rPr>
                <w:rFonts w:cs="Arial"/>
                <w:b/>
              </w:rPr>
            </w:pPr>
          </w:p>
          <w:p w14:paraId="66EB2082" w14:textId="77777777" w:rsidR="001E20BB" w:rsidRPr="00854DBF" w:rsidRDefault="001E20BB" w:rsidP="001E20BB">
            <w:pPr>
              <w:rPr>
                <w:rFonts w:cs="Arial"/>
                <w:b/>
              </w:rPr>
            </w:pPr>
          </w:p>
          <w:p w14:paraId="66EB2083" w14:textId="77777777" w:rsidR="001E20BB" w:rsidRPr="00854DBF" w:rsidRDefault="001E20BB" w:rsidP="001E20BB">
            <w:pPr>
              <w:rPr>
                <w:rFonts w:cs="Arial"/>
                <w:b/>
              </w:rPr>
            </w:pPr>
          </w:p>
        </w:tc>
      </w:tr>
    </w:tbl>
    <w:p w14:paraId="66EB2085" w14:textId="77777777" w:rsidR="001E20BB" w:rsidRPr="00854DBF" w:rsidRDefault="001E20BB" w:rsidP="001E20BB">
      <w:pPr>
        <w:rPr>
          <w:rFonts w:cs="Arial"/>
        </w:rPr>
      </w:pPr>
    </w:p>
    <w:p w14:paraId="66EB2086" w14:textId="77777777" w:rsidR="001E20BB" w:rsidRPr="00854DBF" w:rsidRDefault="001E20BB" w:rsidP="001E20BB">
      <w:pPr>
        <w:rPr>
          <w:rFonts w:cs="Arial"/>
        </w:rPr>
      </w:pPr>
    </w:p>
    <w:p w14:paraId="66EB2087" w14:textId="77777777" w:rsidR="001E20BB" w:rsidRPr="00854DBF" w:rsidRDefault="001E20BB" w:rsidP="001E20BB">
      <w:pPr>
        <w:spacing w:line="360" w:lineRule="auto"/>
        <w:rPr>
          <w:rFonts w:cs="Arial"/>
          <w:u w:val="single"/>
        </w:rPr>
      </w:pPr>
    </w:p>
    <w:p w14:paraId="66EB2088" w14:textId="77777777" w:rsidR="00EC1951" w:rsidRPr="00854DBF" w:rsidRDefault="00EC1951" w:rsidP="008C1D75">
      <w:pPr>
        <w:spacing w:line="360" w:lineRule="auto"/>
        <w:jc w:val="center"/>
        <w:rPr>
          <w:rFonts w:cs="Arial"/>
          <w:b/>
          <w:u w:val="single"/>
        </w:rPr>
      </w:pPr>
    </w:p>
    <w:p w14:paraId="66EB2089" w14:textId="77777777" w:rsidR="00EC1951" w:rsidRPr="00854DBF" w:rsidRDefault="00EC1951" w:rsidP="008C1D75">
      <w:pPr>
        <w:spacing w:line="360" w:lineRule="auto"/>
        <w:jc w:val="center"/>
        <w:rPr>
          <w:rFonts w:cs="Arial"/>
          <w:b/>
          <w:u w:val="single"/>
        </w:rPr>
      </w:pPr>
    </w:p>
    <w:p w14:paraId="66EB208A" w14:textId="77777777" w:rsidR="00EC1951" w:rsidRPr="00854DBF" w:rsidRDefault="00EC1951" w:rsidP="008C1D75">
      <w:pPr>
        <w:spacing w:line="360" w:lineRule="auto"/>
        <w:jc w:val="center"/>
        <w:rPr>
          <w:rFonts w:cs="Arial"/>
          <w:b/>
          <w:u w:val="single"/>
        </w:rPr>
      </w:pPr>
    </w:p>
    <w:p w14:paraId="66EB208B" w14:textId="77777777" w:rsidR="00EC1951" w:rsidRPr="00854DBF" w:rsidRDefault="00EC1951" w:rsidP="008C1D75">
      <w:pPr>
        <w:spacing w:line="360" w:lineRule="auto"/>
        <w:jc w:val="center"/>
        <w:rPr>
          <w:rFonts w:cs="Arial"/>
          <w:b/>
          <w:u w:val="single"/>
        </w:rPr>
      </w:pPr>
    </w:p>
    <w:p w14:paraId="66EB208C" w14:textId="77777777" w:rsidR="00EC1951" w:rsidRPr="00854DBF" w:rsidRDefault="00EC1951" w:rsidP="008C1D75">
      <w:pPr>
        <w:spacing w:line="360" w:lineRule="auto"/>
        <w:jc w:val="center"/>
        <w:rPr>
          <w:rFonts w:cs="Arial"/>
          <w:b/>
          <w:u w:val="single"/>
        </w:rPr>
      </w:pPr>
    </w:p>
    <w:p w14:paraId="66EB208D" w14:textId="77777777" w:rsidR="00EC1951" w:rsidRDefault="00EC1951" w:rsidP="008C1D75">
      <w:pPr>
        <w:spacing w:line="360" w:lineRule="auto"/>
        <w:jc w:val="center"/>
        <w:rPr>
          <w:rFonts w:cs="Arial"/>
          <w:b/>
          <w:u w:val="single"/>
        </w:rPr>
      </w:pPr>
    </w:p>
    <w:p w14:paraId="66EB2092" w14:textId="77777777" w:rsidR="00854DBF" w:rsidRDefault="00854DBF" w:rsidP="00583AB8">
      <w:pPr>
        <w:spacing w:line="360" w:lineRule="auto"/>
        <w:rPr>
          <w:rFonts w:cs="Arial"/>
          <w:b/>
          <w:u w:val="single"/>
        </w:rPr>
      </w:pPr>
    </w:p>
    <w:p w14:paraId="7652AF37" w14:textId="77777777" w:rsidR="008D2D36" w:rsidRDefault="008D2D36" w:rsidP="00583AB8">
      <w:pPr>
        <w:spacing w:line="360" w:lineRule="auto"/>
        <w:rPr>
          <w:rFonts w:cs="Arial"/>
          <w:b/>
          <w:u w:val="single"/>
        </w:rPr>
      </w:pPr>
    </w:p>
    <w:p w14:paraId="1AFB76F6" w14:textId="77777777" w:rsidR="008D2D36" w:rsidRDefault="008D2D36" w:rsidP="00583AB8">
      <w:pPr>
        <w:spacing w:line="360" w:lineRule="auto"/>
        <w:rPr>
          <w:rFonts w:cs="Arial"/>
          <w:b/>
          <w:u w:val="single"/>
        </w:rPr>
      </w:pPr>
    </w:p>
    <w:p w14:paraId="384438D2" w14:textId="77777777" w:rsidR="008D2D36" w:rsidRPr="00854DBF" w:rsidRDefault="008D2D36" w:rsidP="00583AB8">
      <w:pPr>
        <w:spacing w:line="360" w:lineRule="auto"/>
        <w:rPr>
          <w:rFonts w:cs="Arial"/>
          <w:b/>
          <w:u w:val="single"/>
        </w:rPr>
      </w:pPr>
    </w:p>
    <w:p w14:paraId="66EB2093" w14:textId="77777777" w:rsidR="008C1D75" w:rsidRPr="00854DBF" w:rsidRDefault="008C1D75" w:rsidP="00EF7EFB">
      <w:pPr>
        <w:spacing w:line="276" w:lineRule="auto"/>
        <w:jc w:val="center"/>
        <w:rPr>
          <w:rFonts w:cs="Arial"/>
          <w:b/>
          <w:sz w:val="28"/>
          <w:szCs w:val="28"/>
          <w:u w:val="single"/>
        </w:rPr>
      </w:pPr>
      <w:r w:rsidRPr="00854DBF">
        <w:rPr>
          <w:rFonts w:cs="Arial"/>
          <w:b/>
          <w:sz w:val="28"/>
          <w:szCs w:val="28"/>
          <w:u w:val="single"/>
        </w:rPr>
        <w:t>ANGUS HOUSING ASSOCIATION LIMITED</w:t>
      </w:r>
    </w:p>
    <w:p w14:paraId="66EB2094" w14:textId="77777777" w:rsidR="008C1D75" w:rsidRPr="00854DBF" w:rsidRDefault="001E20BB" w:rsidP="00EF7EFB">
      <w:pPr>
        <w:pStyle w:val="Heading1"/>
        <w:spacing w:line="276" w:lineRule="auto"/>
        <w:jc w:val="center"/>
        <w:rPr>
          <w:rFonts w:cs="Arial"/>
          <w:sz w:val="28"/>
          <w:szCs w:val="28"/>
          <w:u w:val="single"/>
        </w:rPr>
      </w:pPr>
      <w:r w:rsidRPr="00854DBF">
        <w:rPr>
          <w:rFonts w:cs="Arial"/>
          <w:sz w:val="28"/>
          <w:szCs w:val="28"/>
          <w:u w:val="single"/>
        </w:rPr>
        <w:t>LEASE AND PROTOCOL POLICY</w:t>
      </w:r>
    </w:p>
    <w:p w14:paraId="66EB2095" w14:textId="77777777" w:rsidR="000E70DE" w:rsidRPr="00854DBF" w:rsidRDefault="000E70DE" w:rsidP="00EF7EFB">
      <w:pPr>
        <w:spacing w:line="276" w:lineRule="auto"/>
        <w:rPr>
          <w:rFonts w:cs="Arial"/>
          <w:b/>
        </w:rPr>
      </w:pPr>
    </w:p>
    <w:p w14:paraId="66EB2096" w14:textId="3AFB3A42" w:rsidR="000E70DE" w:rsidRPr="00854DBF" w:rsidRDefault="000E70DE" w:rsidP="38EB640B">
      <w:pPr>
        <w:spacing w:line="276" w:lineRule="auto"/>
        <w:rPr>
          <w:rFonts w:cs="Arial"/>
          <w:b/>
          <w:bCs/>
          <w:u w:val="single"/>
        </w:rPr>
      </w:pPr>
      <w:r w:rsidRPr="38EB640B">
        <w:rPr>
          <w:rFonts w:cs="Arial"/>
          <w:b/>
          <w:bCs/>
        </w:rPr>
        <w:t>1.</w:t>
      </w:r>
      <w:r>
        <w:tab/>
      </w:r>
      <w:r w:rsidR="00854DBF" w:rsidRPr="38EB640B">
        <w:rPr>
          <w:rFonts w:cs="Arial"/>
          <w:b/>
          <w:bCs/>
          <w:u w:val="single"/>
        </w:rPr>
        <w:t>Introduction</w:t>
      </w:r>
    </w:p>
    <w:p w14:paraId="66EB2097" w14:textId="77777777" w:rsidR="000E70DE" w:rsidRPr="00854DBF" w:rsidRDefault="000E70DE" w:rsidP="00EF7EFB">
      <w:pPr>
        <w:spacing w:line="276" w:lineRule="auto"/>
        <w:rPr>
          <w:rFonts w:cs="Arial"/>
        </w:rPr>
      </w:pPr>
      <w:r w:rsidRPr="00854DBF">
        <w:rPr>
          <w:rFonts w:cs="Arial"/>
        </w:rPr>
        <w:t xml:space="preserve"> </w:t>
      </w:r>
    </w:p>
    <w:p w14:paraId="66EB2098" w14:textId="60CF6AB4" w:rsidR="00916B36" w:rsidRDefault="00916B36" w:rsidP="00EF7EFB">
      <w:pPr>
        <w:numPr>
          <w:ilvl w:val="1"/>
          <w:numId w:val="17"/>
        </w:numPr>
        <w:spacing w:line="276" w:lineRule="auto"/>
        <w:rPr>
          <w:rFonts w:cs="Arial"/>
        </w:rPr>
      </w:pPr>
      <w:r w:rsidRPr="00854DBF">
        <w:rPr>
          <w:rFonts w:cs="Arial"/>
        </w:rPr>
        <w:t xml:space="preserve">This policy describes the arrangements under which Angus Housing Association will </w:t>
      </w:r>
      <w:r w:rsidR="008D2D36" w:rsidRPr="00854DBF">
        <w:rPr>
          <w:rFonts w:cs="Arial"/>
        </w:rPr>
        <w:t>enter</w:t>
      </w:r>
      <w:r w:rsidRPr="00854DBF">
        <w:rPr>
          <w:rFonts w:cs="Arial"/>
        </w:rPr>
        <w:t xml:space="preserve"> either a lease or a protocol covering the let of one or more properties</w:t>
      </w:r>
      <w:r w:rsidRPr="00343DD8">
        <w:rPr>
          <w:rFonts w:cs="Arial"/>
        </w:rPr>
        <w:t>. It is supported by detailed procedures.</w:t>
      </w:r>
      <w:r w:rsidRPr="00854DBF">
        <w:rPr>
          <w:rFonts w:cs="Arial"/>
        </w:rPr>
        <w:t xml:space="preserve"> </w:t>
      </w:r>
    </w:p>
    <w:p w14:paraId="66EB2099" w14:textId="77777777" w:rsidR="00EF7EFB" w:rsidRPr="00854DBF" w:rsidRDefault="00EF7EFB" w:rsidP="00EF7EFB">
      <w:pPr>
        <w:spacing w:line="276" w:lineRule="auto"/>
        <w:rPr>
          <w:rFonts w:cs="Arial"/>
        </w:rPr>
      </w:pPr>
    </w:p>
    <w:p w14:paraId="66EB209A" w14:textId="77777777" w:rsidR="00916B36" w:rsidRPr="00854DBF" w:rsidRDefault="00916B36" w:rsidP="00EF7EFB">
      <w:pPr>
        <w:spacing w:line="276" w:lineRule="auto"/>
        <w:ind w:left="720" w:hanging="720"/>
        <w:rPr>
          <w:rFonts w:cs="Arial"/>
        </w:rPr>
      </w:pPr>
      <w:r w:rsidRPr="38EB640B">
        <w:rPr>
          <w:rFonts w:cs="Arial"/>
        </w:rPr>
        <w:t xml:space="preserve">1.2 </w:t>
      </w:r>
      <w:r>
        <w:tab/>
      </w:r>
      <w:r w:rsidRPr="38EB640B">
        <w:rPr>
          <w:rFonts w:cs="Arial"/>
        </w:rPr>
        <w:t xml:space="preserve">In considering whether to enter into a lease or a protocol, the Association’s aim will be to: </w:t>
      </w:r>
    </w:p>
    <w:p w14:paraId="0DFCCF56" w14:textId="07DB55DD" w:rsidR="38EB640B" w:rsidRDefault="38EB640B" w:rsidP="38EB640B">
      <w:pPr>
        <w:spacing w:line="276" w:lineRule="auto"/>
        <w:ind w:left="720" w:hanging="720"/>
        <w:rPr>
          <w:rFonts w:cs="Arial"/>
        </w:rPr>
      </w:pPr>
    </w:p>
    <w:p w14:paraId="66EB209B" w14:textId="77777777" w:rsidR="00916B36" w:rsidRPr="00854DBF" w:rsidRDefault="00916B36" w:rsidP="00EF7EFB">
      <w:pPr>
        <w:numPr>
          <w:ilvl w:val="1"/>
          <w:numId w:val="12"/>
        </w:numPr>
        <w:spacing w:line="276" w:lineRule="auto"/>
        <w:rPr>
          <w:rFonts w:cs="Arial"/>
        </w:rPr>
      </w:pPr>
      <w:r w:rsidRPr="00854DBF">
        <w:rPr>
          <w:rFonts w:cs="Arial"/>
        </w:rPr>
        <w:t xml:space="preserve">provide an agreement that maximises the individual resident’s rights and enables them wherever possible to benefit from a normal tenant/landlord relationship </w:t>
      </w:r>
    </w:p>
    <w:p w14:paraId="66EB209C" w14:textId="77777777" w:rsidR="00916B36" w:rsidRDefault="00916B36" w:rsidP="00EF7EFB">
      <w:pPr>
        <w:numPr>
          <w:ilvl w:val="1"/>
          <w:numId w:val="12"/>
        </w:numPr>
        <w:spacing w:line="276" w:lineRule="auto"/>
        <w:rPr>
          <w:rFonts w:cs="Arial"/>
        </w:rPr>
      </w:pPr>
      <w:r w:rsidRPr="00854DBF">
        <w:rPr>
          <w:rFonts w:cs="Arial"/>
        </w:rPr>
        <w:t>comply with current Scot</w:t>
      </w:r>
      <w:r w:rsidR="004868CF" w:rsidRPr="00854DBF">
        <w:rPr>
          <w:rFonts w:cs="Arial"/>
        </w:rPr>
        <w:t>tish Housing Regulator guidance</w:t>
      </w:r>
    </w:p>
    <w:p w14:paraId="66EB209D" w14:textId="77777777" w:rsidR="00EF7EFB" w:rsidRPr="00854DBF" w:rsidRDefault="00EF7EFB" w:rsidP="00EF7EFB">
      <w:pPr>
        <w:spacing w:line="276" w:lineRule="auto"/>
        <w:ind w:left="1440"/>
        <w:rPr>
          <w:rFonts w:cs="Arial"/>
        </w:rPr>
      </w:pPr>
    </w:p>
    <w:p w14:paraId="66EB209E" w14:textId="77777777" w:rsidR="00916B36" w:rsidRPr="00854DBF" w:rsidRDefault="00916B36" w:rsidP="00EF7EFB">
      <w:pPr>
        <w:spacing w:line="276" w:lineRule="auto"/>
        <w:ind w:left="720" w:hanging="720"/>
        <w:rPr>
          <w:rFonts w:cs="Arial"/>
        </w:rPr>
      </w:pPr>
      <w:r w:rsidRPr="00854DBF">
        <w:rPr>
          <w:rFonts w:cs="Arial"/>
        </w:rPr>
        <w:t xml:space="preserve">1.3 </w:t>
      </w:r>
      <w:r w:rsidRPr="00854DBF">
        <w:rPr>
          <w:rFonts w:cs="Arial"/>
        </w:rPr>
        <w:tab/>
        <w:t xml:space="preserve">In considering a lease or protocol we will also consider the most appropriate form of agreement for the individual, i.e. either a tenancy agreement or an occupancy agreement. </w:t>
      </w:r>
    </w:p>
    <w:p w14:paraId="66EB209F" w14:textId="77777777" w:rsidR="00916B36" w:rsidRPr="00854DBF" w:rsidRDefault="00916B36" w:rsidP="00EF7EFB">
      <w:pPr>
        <w:spacing w:line="276" w:lineRule="auto"/>
        <w:ind w:left="720" w:hanging="720"/>
        <w:rPr>
          <w:rFonts w:cs="Arial"/>
        </w:rPr>
      </w:pPr>
    </w:p>
    <w:p w14:paraId="66EB20A0" w14:textId="77777777" w:rsidR="000E70DE" w:rsidRPr="00854DBF" w:rsidRDefault="000E70DE" w:rsidP="00EF7EFB">
      <w:pPr>
        <w:spacing w:line="276" w:lineRule="auto"/>
        <w:rPr>
          <w:rFonts w:cs="Arial"/>
          <w:b/>
        </w:rPr>
      </w:pPr>
      <w:r w:rsidRPr="00854DBF">
        <w:rPr>
          <w:rFonts w:cs="Arial"/>
          <w:b/>
        </w:rPr>
        <w:t>2.</w:t>
      </w:r>
      <w:r w:rsidRPr="00854DBF">
        <w:rPr>
          <w:rFonts w:cs="Arial"/>
          <w:b/>
        </w:rPr>
        <w:tab/>
      </w:r>
      <w:r w:rsidRPr="00854DBF">
        <w:rPr>
          <w:rFonts w:cs="Arial"/>
          <w:b/>
          <w:u w:val="single"/>
        </w:rPr>
        <w:t>L</w:t>
      </w:r>
      <w:r w:rsidR="007771E2" w:rsidRPr="00854DBF">
        <w:rPr>
          <w:rFonts w:cs="Arial"/>
          <w:b/>
          <w:u w:val="single"/>
        </w:rPr>
        <w:t>ease</w:t>
      </w:r>
      <w:r w:rsidRPr="00854DBF">
        <w:rPr>
          <w:rFonts w:cs="Arial"/>
          <w:b/>
        </w:rPr>
        <w:t xml:space="preserve">  </w:t>
      </w:r>
    </w:p>
    <w:p w14:paraId="66EB20A1" w14:textId="77777777" w:rsidR="004868CF" w:rsidRPr="00854DBF" w:rsidRDefault="004868CF" w:rsidP="00EF7EFB">
      <w:pPr>
        <w:spacing w:line="276" w:lineRule="auto"/>
        <w:rPr>
          <w:rFonts w:cs="Arial"/>
        </w:rPr>
      </w:pPr>
    </w:p>
    <w:p w14:paraId="66EB20A2" w14:textId="77777777" w:rsidR="004868CF" w:rsidRDefault="004868CF" w:rsidP="00EF7EFB">
      <w:pPr>
        <w:spacing w:line="276" w:lineRule="auto"/>
        <w:ind w:left="720" w:hanging="720"/>
        <w:rPr>
          <w:rFonts w:cs="Arial"/>
        </w:rPr>
      </w:pPr>
      <w:r w:rsidRPr="00854DBF">
        <w:rPr>
          <w:rFonts w:cs="Arial"/>
        </w:rPr>
        <w:t xml:space="preserve">2.1 </w:t>
      </w:r>
      <w:r w:rsidRPr="00854DBF">
        <w:rPr>
          <w:rFonts w:cs="Arial"/>
        </w:rPr>
        <w:tab/>
        <w:t>A lease agreement will be appropriate where a property is being let to another organisation and not to an individual. Each lease will relate to one property.</w:t>
      </w:r>
    </w:p>
    <w:p w14:paraId="66EB20A3" w14:textId="77777777" w:rsidR="00EF7EFB" w:rsidRPr="00854DBF" w:rsidRDefault="00EF7EFB" w:rsidP="00EF7EFB">
      <w:pPr>
        <w:spacing w:line="276" w:lineRule="auto"/>
        <w:ind w:left="720" w:hanging="720"/>
        <w:rPr>
          <w:rFonts w:cs="Arial"/>
        </w:rPr>
      </w:pPr>
    </w:p>
    <w:p w14:paraId="66EB20A4" w14:textId="77777777" w:rsidR="004868CF" w:rsidRPr="00854DBF" w:rsidRDefault="004868CF" w:rsidP="00EF7EFB">
      <w:pPr>
        <w:spacing w:line="276" w:lineRule="auto"/>
        <w:ind w:left="720" w:hanging="720"/>
        <w:rPr>
          <w:rFonts w:cs="Arial"/>
        </w:rPr>
      </w:pPr>
      <w:r w:rsidRPr="38EB640B">
        <w:rPr>
          <w:rFonts w:cs="Arial"/>
        </w:rPr>
        <w:t xml:space="preserve">2.2 </w:t>
      </w:r>
      <w:r>
        <w:tab/>
      </w:r>
      <w:r w:rsidRPr="38EB640B">
        <w:rPr>
          <w:rFonts w:cs="Arial"/>
        </w:rPr>
        <w:t xml:space="preserve">We will normally grant a lease where: </w:t>
      </w:r>
    </w:p>
    <w:p w14:paraId="4947FD72" w14:textId="079B7204" w:rsidR="38EB640B" w:rsidRDefault="38EB640B" w:rsidP="38EB640B">
      <w:pPr>
        <w:spacing w:line="276" w:lineRule="auto"/>
        <w:ind w:left="720" w:hanging="720"/>
        <w:rPr>
          <w:rFonts w:cs="Arial"/>
        </w:rPr>
      </w:pPr>
    </w:p>
    <w:p w14:paraId="66EB20A5" w14:textId="428B76EA" w:rsidR="004868CF" w:rsidRPr="00854DBF" w:rsidRDefault="4D959BE8" w:rsidP="00EF7EFB">
      <w:pPr>
        <w:numPr>
          <w:ilvl w:val="1"/>
          <w:numId w:val="10"/>
        </w:numPr>
        <w:spacing w:line="276" w:lineRule="auto"/>
        <w:rPr>
          <w:rFonts w:cs="Arial"/>
        </w:rPr>
      </w:pPr>
      <w:r w:rsidRPr="38EB640B">
        <w:rPr>
          <w:rFonts w:cs="Arial"/>
        </w:rPr>
        <w:t>t</w:t>
      </w:r>
      <w:r w:rsidR="004868CF" w:rsidRPr="38EB640B">
        <w:rPr>
          <w:rFonts w:cs="Arial"/>
        </w:rPr>
        <w:t>he property is being used by the Local Authority to provide temporary accommodation</w:t>
      </w:r>
    </w:p>
    <w:p w14:paraId="66EB20A6" w14:textId="77777777" w:rsidR="004868CF" w:rsidRPr="00854DBF" w:rsidRDefault="004868CF" w:rsidP="00EF7EFB">
      <w:pPr>
        <w:numPr>
          <w:ilvl w:val="1"/>
          <w:numId w:val="10"/>
        </w:numPr>
        <w:spacing w:line="276" w:lineRule="auto"/>
        <w:rPr>
          <w:rFonts w:cs="Arial"/>
        </w:rPr>
      </w:pPr>
      <w:r w:rsidRPr="00854DBF">
        <w:rPr>
          <w:rFonts w:cs="Arial"/>
        </w:rPr>
        <w:t xml:space="preserve">the property is to be used by an organisation providing care or support for individuals with special needs, with either live-in or visiting support staff, or </w:t>
      </w:r>
    </w:p>
    <w:p w14:paraId="66EB20A7" w14:textId="77777777" w:rsidR="004868CF" w:rsidRDefault="004868CF" w:rsidP="00EF7EFB">
      <w:pPr>
        <w:numPr>
          <w:ilvl w:val="1"/>
          <w:numId w:val="10"/>
        </w:numPr>
        <w:spacing w:line="276" w:lineRule="auto"/>
        <w:rPr>
          <w:rFonts w:cs="Arial"/>
        </w:rPr>
      </w:pPr>
      <w:r w:rsidRPr="00854DBF">
        <w:rPr>
          <w:rFonts w:cs="Arial"/>
        </w:rPr>
        <w:t>the property is to be used by another organisation as an office</w:t>
      </w:r>
    </w:p>
    <w:p w14:paraId="66EB20A8" w14:textId="77777777" w:rsidR="00EF7EFB" w:rsidRPr="00854DBF" w:rsidRDefault="00EF7EFB" w:rsidP="00EF7EFB">
      <w:pPr>
        <w:spacing w:line="276" w:lineRule="auto"/>
        <w:ind w:left="1440"/>
        <w:rPr>
          <w:rFonts w:cs="Arial"/>
        </w:rPr>
      </w:pPr>
    </w:p>
    <w:p w14:paraId="66EB20A9" w14:textId="36B31F02" w:rsidR="00EF7EFB" w:rsidRDefault="004868CF" w:rsidP="00EF7EFB">
      <w:pPr>
        <w:spacing w:line="276" w:lineRule="auto"/>
        <w:ind w:left="720" w:hanging="720"/>
        <w:rPr>
          <w:rFonts w:cs="Arial"/>
        </w:rPr>
      </w:pPr>
      <w:r w:rsidRPr="00854DBF">
        <w:rPr>
          <w:rFonts w:cs="Arial"/>
        </w:rPr>
        <w:t>2.3</w:t>
      </w:r>
      <w:r w:rsidRPr="00854DBF">
        <w:rPr>
          <w:rFonts w:cs="Arial"/>
        </w:rPr>
        <w:tab/>
        <w:t xml:space="preserve">A lease will be for a fixed period, normally 3 years, and it may be renewed following a review. </w:t>
      </w:r>
      <w:r w:rsidR="00E0629D" w:rsidRPr="00854DBF">
        <w:rPr>
          <w:rFonts w:cs="Arial"/>
        </w:rPr>
        <w:t>However, there may be circumstances where we wish to enter leases for longer than 3 years where the project is unlikely to alter in the foreseeable future.</w:t>
      </w:r>
    </w:p>
    <w:p w14:paraId="66EB20AA" w14:textId="77777777" w:rsidR="00E0629D" w:rsidRPr="00854DBF" w:rsidRDefault="00E0629D" w:rsidP="00EF7EFB">
      <w:pPr>
        <w:spacing w:line="276" w:lineRule="auto"/>
        <w:ind w:left="720" w:hanging="720"/>
        <w:rPr>
          <w:rFonts w:cs="Arial"/>
        </w:rPr>
      </w:pPr>
      <w:r w:rsidRPr="00854DBF">
        <w:rPr>
          <w:rFonts w:cs="Arial"/>
        </w:rPr>
        <w:t xml:space="preserve">  </w:t>
      </w:r>
    </w:p>
    <w:p w14:paraId="66EB20AB" w14:textId="550736E8" w:rsidR="00E0629D" w:rsidRDefault="00854DBF" w:rsidP="00EF7EFB">
      <w:pPr>
        <w:spacing w:line="276" w:lineRule="auto"/>
        <w:ind w:left="720"/>
        <w:rPr>
          <w:rFonts w:cs="Arial"/>
        </w:rPr>
      </w:pPr>
      <w:r>
        <w:rPr>
          <w:rFonts w:cs="Arial"/>
        </w:rPr>
        <w:t>I</w:t>
      </w:r>
      <w:r w:rsidR="00E0629D" w:rsidRPr="00854DBF">
        <w:rPr>
          <w:rFonts w:cs="Arial"/>
        </w:rPr>
        <w:t xml:space="preserve">n some </w:t>
      </w:r>
      <w:r w:rsidR="00C105D8" w:rsidRPr="00854DBF">
        <w:rPr>
          <w:rFonts w:cs="Arial"/>
        </w:rPr>
        <w:t>situations,</w:t>
      </w:r>
      <w:r w:rsidR="00E0629D" w:rsidRPr="00854DBF">
        <w:rPr>
          <w:rFonts w:cs="Arial"/>
        </w:rPr>
        <w:t xml:space="preserve"> the support provider may find it difficult to plan for the longer term if the projects existence can be guaranteed only for 3 years. The maximum period of leasing we will offer will be 10 years.</w:t>
      </w:r>
    </w:p>
    <w:p w14:paraId="66EB20AC" w14:textId="77777777" w:rsidR="00EF7EFB" w:rsidRPr="00854DBF" w:rsidRDefault="00EF7EFB" w:rsidP="00EF7EFB">
      <w:pPr>
        <w:spacing w:line="276" w:lineRule="auto"/>
        <w:ind w:left="720"/>
        <w:rPr>
          <w:rFonts w:cs="Arial"/>
        </w:rPr>
      </w:pPr>
    </w:p>
    <w:p w14:paraId="66EB20AD" w14:textId="77777777" w:rsidR="00DA6195" w:rsidRPr="00854DBF" w:rsidRDefault="004868CF" w:rsidP="00EF7EFB">
      <w:pPr>
        <w:spacing w:line="276" w:lineRule="auto"/>
        <w:ind w:left="720" w:hanging="720"/>
        <w:rPr>
          <w:rFonts w:cs="Arial"/>
        </w:rPr>
      </w:pPr>
      <w:r w:rsidRPr="00854DBF">
        <w:rPr>
          <w:rFonts w:cs="Arial"/>
        </w:rPr>
        <w:t xml:space="preserve">2.4 </w:t>
      </w:r>
      <w:r w:rsidR="00C92DC8" w:rsidRPr="00854DBF">
        <w:rPr>
          <w:rFonts w:cs="Arial"/>
        </w:rPr>
        <w:tab/>
      </w:r>
      <w:r w:rsidR="00DA6195" w:rsidRPr="00854DBF">
        <w:rPr>
          <w:rFonts w:cs="Arial"/>
        </w:rPr>
        <w:t xml:space="preserve">Each lease will be covered by the ‘General Consent’ provisions under Part 9, Section 107 of the Housing (Scotland) Act 2010, which requires the lease to be: </w:t>
      </w:r>
    </w:p>
    <w:p w14:paraId="66EB20AE" w14:textId="77777777" w:rsidR="007771E2" w:rsidRPr="00854DBF" w:rsidRDefault="00DA6195" w:rsidP="00EF7EFB">
      <w:pPr>
        <w:numPr>
          <w:ilvl w:val="0"/>
          <w:numId w:val="14"/>
        </w:numPr>
        <w:spacing w:line="276" w:lineRule="auto"/>
        <w:rPr>
          <w:rFonts w:cs="Arial"/>
        </w:rPr>
      </w:pPr>
      <w:r w:rsidRPr="00854DBF">
        <w:rPr>
          <w:rFonts w:cs="Arial"/>
        </w:rPr>
        <w:lastRenderedPageBreak/>
        <w:t xml:space="preserve">signed by an authorised person, in accordance with the </w:t>
      </w:r>
      <w:r w:rsidR="007771E2" w:rsidRPr="00854DBF">
        <w:rPr>
          <w:rFonts w:cs="Arial"/>
        </w:rPr>
        <w:t>policy</w:t>
      </w:r>
    </w:p>
    <w:p w14:paraId="66EB20AF" w14:textId="77777777" w:rsidR="00DA6195" w:rsidRDefault="007771E2" w:rsidP="00EF7EFB">
      <w:pPr>
        <w:numPr>
          <w:ilvl w:val="0"/>
          <w:numId w:val="14"/>
        </w:numPr>
        <w:spacing w:line="276" w:lineRule="auto"/>
        <w:rPr>
          <w:rFonts w:cs="Arial"/>
        </w:rPr>
      </w:pPr>
      <w:r w:rsidRPr="00854DBF">
        <w:rPr>
          <w:rFonts w:cs="Arial"/>
        </w:rPr>
        <w:t>r</w:t>
      </w:r>
      <w:r w:rsidR="00DA6195" w:rsidRPr="00854DBF">
        <w:rPr>
          <w:rFonts w:cs="Arial"/>
        </w:rPr>
        <w:t>ecorded in the Association’s Register of Disposals</w:t>
      </w:r>
    </w:p>
    <w:p w14:paraId="66EB20B0" w14:textId="77777777" w:rsidR="00EF7EFB" w:rsidRPr="00854DBF" w:rsidRDefault="00EF7EFB" w:rsidP="00EF7EFB">
      <w:pPr>
        <w:spacing w:line="276" w:lineRule="auto"/>
        <w:ind w:left="1440"/>
        <w:rPr>
          <w:rFonts w:cs="Arial"/>
        </w:rPr>
      </w:pPr>
    </w:p>
    <w:p w14:paraId="66EB20B1" w14:textId="77777777" w:rsidR="007771E2" w:rsidRDefault="00DA6195" w:rsidP="00EF7EFB">
      <w:pPr>
        <w:spacing w:line="276" w:lineRule="auto"/>
        <w:ind w:left="720" w:hanging="720"/>
        <w:rPr>
          <w:rFonts w:cs="Arial"/>
        </w:rPr>
      </w:pPr>
      <w:r w:rsidRPr="00854DBF">
        <w:rPr>
          <w:rFonts w:cs="Arial"/>
        </w:rPr>
        <w:t>2.5</w:t>
      </w:r>
      <w:r w:rsidRPr="00854DBF">
        <w:rPr>
          <w:rFonts w:cs="Arial"/>
        </w:rPr>
        <w:tab/>
        <w:t>Each lease will include details of the initial rent and the timescale for rent reviews.</w:t>
      </w:r>
    </w:p>
    <w:p w14:paraId="66EB20B2" w14:textId="77777777" w:rsidR="00EF7EFB" w:rsidRPr="00854DBF" w:rsidRDefault="00EF7EFB" w:rsidP="00EF7EFB">
      <w:pPr>
        <w:spacing w:line="276" w:lineRule="auto"/>
        <w:ind w:left="720" w:hanging="720"/>
        <w:rPr>
          <w:rFonts w:cs="Arial"/>
        </w:rPr>
      </w:pPr>
    </w:p>
    <w:p w14:paraId="66EB20B3" w14:textId="3530738D" w:rsidR="007771E2" w:rsidRDefault="007771E2" w:rsidP="00EF7EFB">
      <w:pPr>
        <w:spacing w:line="276" w:lineRule="auto"/>
        <w:ind w:left="720" w:hanging="720"/>
        <w:rPr>
          <w:rFonts w:cs="Arial"/>
        </w:rPr>
      </w:pPr>
      <w:r w:rsidRPr="38EB640B">
        <w:rPr>
          <w:rFonts w:cs="Arial"/>
        </w:rPr>
        <w:t>2.6</w:t>
      </w:r>
      <w:r>
        <w:tab/>
      </w:r>
      <w:r w:rsidRPr="38EB640B">
        <w:rPr>
          <w:rFonts w:cs="Arial"/>
        </w:rPr>
        <w:t xml:space="preserve">Staff have delegated authority to </w:t>
      </w:r>
      <w:r w:rsidR="00743A92" w:rsidRPr="38EB640B">
        <w:rPr>
          <w:rFonts w:cs="Arial"/>
        </w:rPr>
        <w:t>enter</w:t>
      </w:r>
      <w:r w:rsidRPr="38EB640B">
        <w:rPr>
          <w:rFonts w:cs="Arial"/>
        </w:rPr>
        <w:t xml:space="preserve"> leasing arrangements in accordance with this policy.  Any proposed lease agreement which is not in line with this policy must be referred to the </w:t>
      </w:r>
      <w:r w:rsidR="00D83D35" w:rsidRPr="38EB640B">
        <w:rPr>
          <w:rFonts w:cs="Arial"/>
        </w:rPr>
        <w:t xml:space="preserve">Service Delivery </w:t>
      </w:r>
      <w:r w:rsidR="17A0BA7A" w:rsidRPr="38EB640B">
        <w:rPr>
          <w:rFonts w:cs="Arial"/>
        </w:rPr>
        <w:t>Board of Management</w:t>
      </w:r>
      <w:r w:rsidRPr="38EB640B">
        <w:rPr>
          <w:rFonts w:cs="Arial"/>
        </w:rPr>
        <w:t xml:space="preserve"> for approval.</w:t>
      </w:r>
    </w:p>
    <w:p w14:paraId="66EB20B4" w14:textId="77777777" w:rsidR="00EF7EFB" w:rsidRPr="00854DBF" w:rsidRDefault="00EF7EFB" w:rsidP="00EF7EFB">
      <w:pPr>
        <w:spacing w:line="276" w:lineRule="auto"/>
        <w:ind w:left="720" w:hanging="720"/>
        <w:rPr>
          <w:rFonts w:cs="Arial"/>
        </w:rPr>
      </w:pPr>
    </w:p>
    <w:p w14:paraId="66EB20B5" w14:textId="77777777" w:rsidR="007771E2" w:rsidRPr="00854DBF" w:rsidRDefault="007771E2" w:rsidP="00EF7EFB">
      <w:pPr>
        <w:spacing w:line="276" w:lineRule="auto"/>
        <w:ind w:left="720"/>
        <w:rPr>
          <w:rFonts w:cs="Arial"/>
        </w:rPr>
      </w:pPr>
      <w:r w:rsidRPr="00854DBF">
        <w:rPr>
          <w:rFonts w:cs="Arial"/>
        </w:rPr>
        <w:t xml:space="preserve">In accordance with the Financial and General Regulations, authority is delegated to the following officers:      </w:t>
      </w:r>
    </w:p>
    <w:p w14:paraId="66EB20B6" w14:textId="77777777" w:rsidR="007771E2" w:rsidRPr="00854DBF" w:rsidRDefault="007771E2" w:rsidP="00EF7EFB">
      <w:pPr>
        <w:spacing w:line="276" w:lineRule="auto"/>
        <w:ind w:firstLine="720"/>
        <w:rPr>
          <w:rFonts w:cs="Arial"/>
          <w:b/>
        </w:rPr>
      </w:pPr>
    </w:p>
    <w:p w14:paraId="66EB20B7" w14:textId="77777777" w:rsidR="007771E2" w:rsidRPr="00854DBF" w:rsidRDefault="007771E2" w:rsidP="00EF7EFB">
      <w:pPr>
        <w:spacing w:line="276" w:lineRule="auto"/>
        <w:ind w:left="720" w:firstLine="720"/>
        <w:rPr>
          <w:rFonts w:cs="Arial"/>
          <w:b/>
        </w:rPr>
      </w:pPr>
      <w:r w:rsidRPr="00854DBF">
        <w:rPr>
          <w:rFonts w:cs="Arial"/>
          <w:b/>
        </w:rPr>
        <w:t xml:space="preserve">Housing Leases </w:t>
      </w:r>
    </w:p>
    <w:p w14:paraId="66EB20B8" w14:textId="0EC1A6D1" w:rsidR="007771E2" w:rsidRPr="00854DBF" w:rsidRDefault="007771E2" w:rsidP="00EF7EFB">
      <w:pPr>
        <w:spacing w:line="276" w:lineRule="auto"/>
        <w:ind w:left="720" w:firstLine="720"/>
        <w:rPr>
          <w:rFonts w:cs="Arial"/>
        </w:rPr>
      </w:pPr>
      <w:r w:rsidRPr="00854DBF">
        <w:rPr>
          <w:rFonts w:cs="Arial"/>
        </w:rPr>
        <w:t xml:space="preserve">• </w:t>
      </w:r>
      <w:r w:rsidR="00D83D35">
        <w:rPr>
          <w:rFonts w:cs="Arial"/>
        </w:rPr>
        <w:t xml:space="preserve">Chief Executive </w:t>
      </w:r>
      <w:r w:rsidRPr="00854DBF">
        <w:rPr>
          <w:rFonts w:cs="Arial"/>
        </w:rPr>
        <w:t xml:space="preserve"> </w:t>
      </w:r>
    </w:p>
    <w:p w14:paraId="66EB20B9" w14:textId="7DF6B82E" w:rsidR="007771E2" w:rsidRPr="00854DBF" w:rsidRDefault="007771E2" w:rsidP="00D83D35">
      <w:pPr>
        <w:spacing w:line="276" w:lineRule="auto"/>
        <w:ind w:left="720" w:firstLine="720"/>
        <w:rPr>
          <w:rFonts w:cs="Arial"/>
        </w:rPr>
      </w:pPr>
      <w:r w:rsidRPr="00854DBF">
        <w:rPr>
          <w:rFonts w:cs="Arial"/>
        </w:rPr>
        <w:t xml:space="preserve">• </w:t>
      </w:r>
      <w:r w:rsidR="00D83D35">
        <w:rPr>
          <w:rFonts w:cs="Arial"/>
        </w:rPr>
        <w:t xml:space="preserve">Director of Housing Services </w:t>
      </w:r>
    </w:p>
    <w:p w14:paraId="66EB20BA" w14:textId="010A9762" w:rsidR="007771E2" w:rsidRPr="00854DBF" w:rsidRDefault="007771E2" w:rsidP="00EF7EFB">
      <w:pPr>
        <w:spacing w:line="276" w:lineRule="auto"/>
        <w:ind w:left="720" w:firstLine="720"/>
        <w:rPr>
          <w:rFonts w:cs="Arial"/>
        </w:rPr>
      </w:pPr>
      <w:r w:rsidRPr="38EB640B">
        <w:rPr>
          <w:rFonts w:cs="Arial"/>
        </w:rPr>
        <w:t xml:space="preserve">• Housing </w:t>
      </w:r>
      <w:r w:rsidR="00D83D35" w:rsidRPr="38EB640B">
        <w:rPr>
          <w:rFonts w:cs="Arial"/>
        </w:rPr>
        <w:t xml:space="preserve">Manager </w:t>
      </w:r>
    </w:p>
    <w:p w14:paraId="66EB20BB" w14:textId="77777777" w:rsidR="007771E2" w:rsidRPr="00854DBF" w:rsidRDefault="00BB1AD1" w:rsidP="00EF7EFB">
      <w:pPr>
        <w:spacing w:line="276" w:lineRule="auto"/>
        <w:ind w:left="720" w:firstLine="720"/>
        <w:rPr>
          <w:rFonts w:cs="Arial"/>
        </w:rPr>
      </w:pPr>
      <w:r w:rsidRPr="00854DBF">
        <w:rPr>
          <w:rFonts w:cs="Arial"/>
        </w:rPr>
        <w:t>• Housing Officer (Local Authority Homeless Leases Only)</w:t>
      </w:r>
    </w:p>
    <w:p w14:paraId="66EB20BC" w14:textId="77777777" w:rsidR="009B2405" w:rsidRDefault="009B2405" w:rsidP="00EF7EFB">
      <w:pPr>
        <w:spacing w:line="276" w:lineRule="auto"/>
        <w:ind w:left="720" w:firstLine="720"/>
        <w:rPr>
          <w:rFonts w:cs="Arial"/>
          <w:b/>
        </w:rPr>
      </w:pPr>
    </w:p>
    <w:p w14:paraId="66EB20BD" w14:textId="77777777" w:rsidR="007771E2" w:rsidRPr="00854DBF" w:rsidRDefault="007771E2" w:rsidP="00EF7EFB">
      <w:pPr>
        <w:spacing w:line="276" w:lineRule="auto"/>
        <w:ind w:left="720" w:firstLine="720"/>
        <w:rPr>
          <w:rFonts w:cs="Arial"/>
          <w:b/>
        </w:rPr>
      </w:pPr>
      <w:r w:rsidRPr="00854DBF">
        <w:rPr>
          <w:rFonts w:cs="Arial"/>
          <w:b/>
        </w:rPr>
        <w:t xml:space="preserve">Commercial Leases </w:t>
      </w:r>
    </w:p>
    <w:p w14:paraId="66EB20BE" w14:textId="4C5A4932" w:rsidR="007771E2" w:rsidRPr="00854DBF" w:rsidRDefault="007771E2" w:rsidP="00FC0A1E">
      <w:pPr>
        <w:spacing w:line="276" w:lineRule="auto"/>
        <w:ind w:left="720" w:firstLine="720"/>
        <w:rPr>
          <w:rFonts w:cs="Arial"/>
        </w:rPr>
      </w:pPr>
      <w:r w:rsidRPr="00854DBF">
        <w:rPr>
          <w:rFonts w:cs="Arial"/>
        </w:rPr>
        <w:t xml:space="preserve">• </w:t>
      </w:r>
      <w:r w:rsidR="00FC0A1E">
        <w:rPr>
          <w:rFonts w:cs="Arial"/>
        </w:rPr>
        <w:t xml:space="preserve">Chief Executive </w:t>
      </w:r>
    </w:p>
    <w:p w14:paraId="66EB20BF" w14:textId="418E5025" w:rsidR="007771E2" w:rsidRPr="00854DBF" w:rsidRDefault="007771E2" w:rsidP="00EF7EFB">
      <w:pPr>
        <w:spacing w:line="276" w:lineRule="auto"/>
        <w:ind w:left="720" w:firstLine="720"/>
        <w:rPr>
          <w:rFonts w:cs="Arial"/>
        </w:rPr>
      </w:pPr>
      <w:r w:rsidRPr="00854DBF">
        <w:rPr>
          <w:rFonts w:cs="Arial"/>
        </w:rPr>
        <w:t xml:space="preserve">• </w:t>
      </w:r>
      <w:r w:rsidR="00FC0A1E">
        <w:rPr>
          <w:rFonts w:cs="Arial"/>
        </w:rPr>
        <w:t>Directors</w:t>
      </w:r>
      <w:r w:rsidRPr="00854DBF">
        <w:rPr>
          <w:rFonts w:cs="Arial"/>
        </w:rPr>
        <w:t xml:space="preserve"> </w:t>
      </w:r>
    </w:p>
    <w:p w14:paraId="66EB20C0" w14:textId="53E15391" w:rsidR="007771E2" w:rsidRDefault="007771E2" w:rsidP="00EF7EFB">
      <w:pPr>
        <w:spacing w:line="276" w:lineRule="auto"/>
        <w:ind w:left="720" w:firstLine="720"/>
        <w:rPr>
          <w:rFonts w:cs="Arial"/>
        </w:rPr>
      </w:pPr>
      <w:r w:rsidRPr="38EB640B">
        <w:rPr>
          <w:rFonts w:cs="Arial"/>
        </w:rPr>
        <w:t>• Manager</w:t>
      </w:r>
      <w:r w:rsidR="21B61731" w:rsidRPr="38EB640B">
        <w:rPr>
          <w:rFonts w:cs="Arial"/>
        </w:rPr>
        <w:t>s</w:t>
      </w:r>
    </w:p>
    <w:p w14:paraId="66EB20C1" w14:textId="77777777" w:rsidR="00EF7EFB" w:rsidRPr="00854DBF" w:rsidRDefault="00EF7EFB" w:rsidP="00EF7EFB">
      <w:pPr>
        <w:spacing w:line="276" w:lineRule="auto"/>
        <w:ind w:left="720" w:firstLine="720"/>
        <w:rPr>
          <w:rFonts w:cs="Arial"/>
        </w:rPr>
      </w:pPr>
    </w:p>
    <w:p w14:paraId="66EB20C2" w14:textId="445465FC" w:rsidR="007771E2" w:rsidRPr="00854DBF" w:rsidRDefault="007771E2" w:rsidP="00EF7EFB">
      <w:pPr>
        <w:spacing w:line="276" w:lineRule="auto"/>
        <w:ind w:left="720" w:hanging="720"/>
        <w:rPr>
          <w:rFonts w:cs="Arial"/>
        </w:rPr>
      </w:pPr>
      <w:r w:rsidRPr="38EB640B">
        <w:rPr>
          <w:rFonts w:cs="Arial"/>
        </w:rPr>
        <w:t>2.7</w:t>
      </w:r>
      <w:r>
        <w:tab/>
      </w:r>
      <w:r w:rsidRPr="38EB640B">
        <w:rPr>
          <w:rFonts w:cs="Arial"/>
        </w:rPr>
        <w:t xml:space="preserve">Where we lease </w:t>
      </w:r>
      <w:r w:rsidR="565C3D47" w:rsidRPr="38EB640B">
        <w:rPr>
          <w:rFonts w:cs="Arial"/>
        </w:rPr>
        <w:t xml:space="preserve">a </w:t>
      </w:r>
      <w:r w:rsidRPr="38EB640B">
        <w:rPr>
          <w:rFonts w:cs="Arial"/>
        </w:rPr>
        <w:t xml:space="preserve">property, we will ensure the lessee uses the appropriate model lease, tenancy </w:t>
      </w:r>
      <w:r w:rsidR="1A8E5010" w:rsidRPr="38EB640B">
        <w:rPr>
          <w:rFonts w:cs="Arial"/>
        </w:rPr>
        <w:t>or</w:t>
      </w:r>
      <w:r w:rsidRPr="38EB640B">
        <w:rPr>
          <w:rFonts w:cs="Arial"/>
        </w:rPr>
        <w:t xml:space="preserve"> occupancy agreements.  Should we need to consider a variation on an existing model tenancy or occupancy agreement, we will ensure that we maximise security of tenure for the individual.  </w:t>
      </w:r>
    </w:p>
    <w:p w14:paraId="66EB20C3" w14:textId="77777777" w:rsidR="00DA6195" w:rsidRPr="00854DBF" w:rsidRDefault="00DA6195" w:rsidP="00EF7EFB">
      <w:pPr>
        <w:spacing w:line="276" w:lineRule="auto"/>
        <w:ind w:left="720" w:hanging="720"/>
        <w:rPr>
          <w:rFonts w:cs="Arial"/>
        </w:rPr>
      </w:pPr>
    </w:p>
    <w:p w14:paraId="66EB20C4" w14:textId="77777777" w:rsidR="000E70DE" w:rsidRPr="00854DBF" w:rsidRDefault="0070040D" w:rsidP="00EF7EFB">
      <w:pPr>
        <w:spacing w:line="276" w:lineRule="auto"/>
        <w:ind w:left="720" w:hanging="720"/>
        <w:rPr>
          <w:rFonts w:cs="Arial"/>
        </w:rPr>
      </w:pPr>
      <w:r w:rsidRPr="00854DBF">
        <w:rPr>
          <w:rFonts w:cs="Arial"/>
        </w:rPr>
        <w:t>2.8</w:t>
      </w:r>
      <w:r w:rsidR="000E70DE" w:rsidRPr="00854DBF">
        <w:rPr>
          <w:rFonts w:cs="Arial"/>
        </w:rPr>
        <w:t xml:space="preserve"> </w:t>
      </w:r>
      <w:r w:rsidR="000E70DE" w:rsidRPr="00854DBF">
        <w:rPr>
          <w:rFonts w:cs="Arial"/>
        </w:rPr>
        <w:tab/>
        <w:t xml:space="preserve">In determining an organisation’s suitability as a lessee, we will: </w:t>
      </w:r>
    </w:p>
    <w:p w14:paraId="66EB20C5" w14:textId="77777777" w:rsidR="000E70DE" w:rsidRPr="00854DBF" w:rsidRDefault="000E70DE" w:rsidP="00EF7EFB">
      <w:pPr>
        <w:spacing w:line="276" w:lineRule="auto"/>
        <w:rPr>
          <w:rFonts w:cs="Arial"/>
        </w:rPr>
      </w:pPr>
    </w:p>
    <w:p w14:paraId="66EB20C6" w14:textId="1CE9E7E6" w:rsidR="000E70DE" w:rsidRPr="00854DBF" w:rsidRDefault="000E70DE" w:rsidP="00EF7EFB">
      <w:pPr>
        <w:spacing w:line="276" w:lineRule="auto"/>
        <w:ind w:left="720" w:firstLine="720"/>
        <w:rPr>
          <w:rFonts w:cs="Arial"/>
        </w:rPr>
      </w:pPr>
      <w:r w:rsidRPr="38EB640B">
        <w:rPr>
          <w:rFonts w:cs="Arial"/>
        </w:rPr>
        <w:t xml:space="preserve">• </w:t>
      </w:r>
      <w:r w:rsidR="60846991" w:rsidRPr="38EB640B">
        <w:rPr>
          <w:rFonts w:cs="Arial"/>
        </w:rPr>
        <w:t>c</w:t>
      </w:r>
      <w:r w:rsidRPr="38EB640B">
        <w:rPr>
          <w:rFonts w:cs="Arial"/>
        </w:rPr>
        <w:t xml:space="preserve">onsider its financial position  </w:t>
      </w:r>
    </w:p>
    <w:p w14:paraId="66EB20C7" w14:textId="37DFF857" w:rsidR="000E70DE" w:rsidRPr="00854DBF" w:rsidRDefault="000E70DE" w:rsidP="00EF7EFB">
      <w:pPr>
        <w:spacing w:line="276" w:lineRule="auto"/>
        <w:ind w:left="1440"/>
        <w:rPr>
          <w:rFonts w:cs="Arial"/>
        </w:rPr>
      </w:pPr>
      <w:r w:rsidRPr="38EB640B">
        <w:rPr>
          <w:rFonts w:cs="Arial"/>
        </w:rPr>
        <w:t xml:space="preserve">• </w:t>
      </w:r>
      <w:r w:rsidR="44836E6D" w:rsidRPr="38EB640B">
        <w:rPr>
          <w:rFonts w:cs="Arial"/>
        </w:rPr>
        <w:t>e</w:t>
      </w:r>
      <w:r w:rsidRPr="38EB640B">
        <w:rPr>
          <w:rFonts w:cs="Arial"/>
        </w:rPr>
        <w:t xml:space="preserve">nsure that the organisation’s selection and assessment </w:t>
      </w:r>
      <w:r w:rsidR="0070040D" w:rsidRPr="38EB640B">
        <w:rPr>
          <w:rFonts w:cs="Arial"/>
        </w:rPr>
        <w:t>criteria is in</w:t>
      </w:r>
      <w:r w:rsidR="00FF7D3F" w:rsidRPr="38EB640B">
        <w:rPr>
          <w:rFonts w:cs="Arial"/>
        </w:rPr>
        <w:t xml:space="preserve"> </w:t>
      </w:r>
      <w:r w:rsidRPr="38EB640B">
        <w:rPr>
          <w:rFonts w:cs="Arial"/>
        </w:rPr>
        <w:t xml:space="preserve">accordance with our policy of fair and open access to housing and responsiveness to individual’s support needs </w:t>
      </w:r>
    </w:p>
    <w:p w14:paraId="66EB20C8" w14:textId="77777777" w:rsidR="000E70DE" w:rsidRPr="00854DBF" w:rsidRDefault="000E70DE" w:rsidP="00EF7EFB">
      <w:pPr>
        <w:spacing w:line="276" w:lineRule="auto"/>
        <w:rPr>
          <w:rFonts w:cs="Arial"/>
        </w:rPr>
      </w:pPr>
    </w:p>
    <w:p w14:paraId="66EB20C9" w14:textId="724E6675" w:rsidR="000E70DE" w:rsidRPr="00854DBF" w:rsidRDefault="0070040D" w:rsidP="00EF7EFB">
      <w:pPr>
        <w:spacing w:line="276" w:lineRule="auto"/>
        <w:ind w:left="720" w:hanging="720"/>
        <w:rPr>
          <w:rFonts w:cs="Arial"/>
        </w:rPr>
      </w:pPr>
      <w:r w:rsidRPr="00854DBF">
        <w:rPr>
          <w:rFonts w:cs="Arial"/>
        </w:rPr>
        <w:t>2.9</w:t>
      </w:r>
      <w:r w:rsidR="000E70DE" w:rsidRPr="00854DBF">
        <w:rPr>
          <w:rFonts w:cs="Arial"/>
        </w:rPr>
        <w:tab/>
        <w:t xml:space="preserve">Properties made available for leasing will not be confined to one </w:t>
      </w:r>
      <w:r w:rsidR="007C3A4D" w:rsidRPr="00854DBF">
        <w:rPr>
          <w:rFonts w:cs="Arial"/>
        </w:rPr>
        <w:t>area</w:t>
      </w:r>
      <w:r w:rsidR="000E70DE" w:rsidRPr="00854DBF">
        <w:rPr>
          <w:rFonts w:cs="Arial"/>
        </w:rPr>
        <w:t xml:space="preserve"> or </w:t>
      </w:r>
      <w:r w:rsidR="00B86E0A" w:rsidRPr="00854DBF">
        <w:rPr>
          <w:rFonts w:cs="Arial"/>
        </w:rPr>
        <w:t>to less</w:t>
      </w:r>
      <w:r w:rsidR="000E70DE" w:rsidRPr="00854DBF">
        <w:rPr>
          <w:rFonts w:cs="Arial"/>
        </w:rPr>
        <w:t xml:space="preserve"> desirable stock.  </w:t>
      </w:r>
    </w:p>
    <w:p w14:paraId="66EB20CA" w14:textId="77777777" w:rsidR="000E70DE" w:rsidRPr="00854DBF" w:rsidRDefault="000E70DE" w:rsidP="00EF7EFB">
      <w:pPr>
        <w:spacing w:line="276" w:lineRule="auto"/>
        <w:rPr>
          <w:rFonts w:cs="Arial"/>
        </w:rPr>
      </w:pPr>
    </w:p>
    <w:p w14:paraId="66EB20CB" w14:textId="218A7370" w:rsidR="000E70DE" w:rsidRPr="00854DBF" w:rsidRDefault="0070040D" w:rsidP="38EB640B">
      <w:pPr>
        <w:spacing w:line="276" w:lineRule="auto"/>
        <w:rPr>
          <w:rFonts w:cs="Arial"/>
          <w:b/>
          <w:bCs/>
        </w:rPr>
      </w:pPr>
      <w:r w:rsidRPr="38EB640B">
        <w:rPr>
          <w:rFonts w:cs="Arial"/>
          <w:b/>
          <w:bCs/>
        </w:rPr>
        <w:t>3</w:t>
      </w:r>
      <w:r w:rsidR="000E70DE" w:rsidRPr="38EB640B">
        <w:rPr>
          <w:rFonts w:cs="Arial"/>
          <w:b/>
          <w:bCs/>
        </w:rPr>
        <w:t xml:space="preserve">.0 </w:t>
      </w:r>
      <w:r>
        <w:tab/>
      </w:r>
      <w:r w:rsidR="000E70DE" w:rsidRPr="38EB640B">
        <w:rPr>
          <w:rFonts w:cs="Arial"/>
          <w:b/>
          <w:bCs/>
          <w:u w:val="single"/>
        </w:rPr>
        <w:t>P</w:t>
      </w:r>
      <w:r w:rsidRPr="38EB640B">
        <w:rPr>
          <w:rFonts w:cs="Arial"/>
          <w:b/>
          <w:bCs/>
          <w:u w:val="single"/>
        </w:rPr>
        <w:t>rotocols</w:t>
      </w:r>
    </w:p>
    <w:p w14:paraId="66EB20CC" w14:textId="77777777" w:rsidR="000E70DE" w:rsidRPr="00854DBF" w:rsidRDefault="000E70DE" w:rsidP="00EF7EFB">
      <w:pPr>
        <w:spacing w:line="276" w:lineRule="auto"/>
        <w:rPr>
          <w:rFonts w:cs="Arial"/>
        </w:rPr>
      </w:pPr>
      <w:r w:rsidRPr="00854DBF">
        <w:rPr>
          <w:rFonts w:cs="Arial"/>
        </w:rPr>
        <w:t xml:space="preserve"> </w:t>
      </w:r>
    </w:p>
    <w:p w14:paraId="66EB20CD" w14:textId="77777777" w:rsidR="000E70DE" w:rsidRPr="00854DBF" w:rsidRDefault="00EF7EFB" w:rsidP="00EF7EFB">
      <w:pPr>
        <w:spacing w:line="276" w:lineRule="auto"/>
        <w:ind w:left="720" w:hanging="720"/>
        <w:rPr>
          <w:rFonts w:cs="Arial"/>
        </w:rPr>
      </w:pPr>
      <w:r>
        <w:rPr>
          <w:rFonts w:cs="Arial"/>
        </w:rPr>
        <w:t>3</w:t>
      </w:r>
      <w:r w:rsidR="000E70DE" w:rsidRPr="00854DBF">
        <w:rPr>
          <w:rFonts w:cs="Arial"/>
        </w:rPr>
        <w:t xml:space="preserve">.1 </w:t>
      </w:r>
      <w:r w:rsidR="000E70DE" w:rsidRPr="00854DBF">
        <w:rPr>
          <w:rFonts w:cs="Arial"/>
        </w:rPr>
        <w:tab/>
        <w:t>A protocol will be appropriate where the occupant (as opposed to the Support Provider) will be our tenant and there is to be an arrangement with an external organisation for the provision of support, by mutual agreement</w:t>
      </w:r>
      <w:r w:rsidR="00CF27E8" w:rsidRPr="00854DBF">
        <w:rPr>
          <w:rFonts w:cs="Arial"/>
        </w:rPr>
        <w:t>,</w:t>
      </w:r>
      <w:r w:rsidR="000E70DE" w:rsidRPr="00854DBF">
        <w:rPr>
          <w:rFonts w:cs="Arial"/>
        </w:rPr>
        <w:t xml:space="preserve"> with the individual.    </w:t>
      </w:r>
    </w:p>
    <w:p w14:paraId="66EB20CE" w14:textId="77777777" w:rsidR="000E70DE" w:rsidRPr="00854DBF" w:rsidRDefault="000E70DE" w:rsidP="00EF7EFB">
      <w:pPr>
        <w:spacing w:line="276" w:lineRule="auto"/>
        <w:rPr>
          <w:rFonts w:cs="Arial"/>
        </w:rPr>
      </w:pPr>
    </w:p>
    <w:p w14:paraId="66EB20CF" w14:textId="4F499890" w:rsidR="000E70DE" w:rsidRPr="00854DBF" w:rsidRDefault="00EF7EFB" w:rsidP="00EF7EFB">
      <w:pPr>
        <w:spacing w:line="276" w:lineRule="auto"/>
        <w:ind w:left="720" w:hanging="720"/>
        <w:rPr>
          <w:rFonts w:cs="Arial"/>
        </w:rPr>
      </w:pPr>
      <w:r>
        <w:rPr>
          <w:rFonts w:cs="Arial"/>
        </w:rPr>
        <w:t>3</w:t>
      </w:r>
      <w:r w:rsidR="000E70DE" w:rsidRPr="00854DBF">
        <w:rPr>
          <w:rFonts w:cs="Arial"/>
        </w:rPr>
        <w:t xml:space="preserve">.2 </w:t>
      </w:r>
      <w:r w:rsidR="000E70DE" w:rsidRPr="00854DBF">
        <w:rPr>
          <w:rFonts w:cs="Arial"/>
        </w:rPr>
        <w:tab/>
      </w:r>
      <w:r w:rsidR="0070040D" w:rsidRPr="00854DBF">
        <w:rPr>
          <w:rStyle w:val="fontstyle21"/>
        </w:rPr>
        <w:t>Where an organisation is supporting more than one individual, we will agree one protocol</w:t>
      </w:r>
      <w:r w:rsidR="0070040D" w:rsidRPr="00854DBF">
        <w:rPr>
          <w:rFonts w:cs="Arial"/>
          <w:color w:val="000000"/>
        </w:rPr>
        <w:t xml:space="preserve"> </w:t>
      </w:r>
      <w:r w:rsidR="0070040D" w:rsidRPr="00854DBF">
        <w:rPr>
          <w:rStyle w:val="fontstyle21"/>
        </w:rPr>
        <w:t xml:space="preserve">covering all the individuals and the properties the other </w:t>
      </w:r>
      <w:r w:rsidR="0070040D" w:rsidRPr="00854DBF">
        <w:rPr>
          <w:rStyle w:val="fontstyle21"/>
        </w:rPr>
        <w:lastRenderedPageBreak/>
        <w:t>organisation will be involved in.</w:t>
      </w:r>
      <w:r w:rsidR="0070040D" w:rsidRPr="00854DBF">
        <w:rPr>
          <w:rFonts w:cs="Arial"/>
          <w:color w:val="000000"/>
        </w:rPr>
        <w:t xml:space="preserve"> </w:t>
      </w:r>
      <w:r w:rsidR="00C93F1C">
        <w:rPr>
          <w:rFonts w:cs="Arial"/>
          <w:color w:val="000000"/>
        </w:rPr>
        <w:t>Management Team</w:t>
      </w:r>
      <w:r w:rsidR="000E70DE" w:rsidRPr="00854DBF">
        <w:rPr>
          <w:rFonts w:cs="Arial"/>
        </w:rPr>
        <w:t xml:space="preserve"> have delegated authority to enter a support provider protocol in accordance with this policy.  </w:t>
      </w:r>
    </w:p>
    <w:p w14:paraId="66EB20D0" w14:textId="77777777" w:rsidR="009E13BB" w:rsidRPr="00854DBF" w:rsidRDefault="009E13BB" w:rsidP="00EF7EFB">
      <w:pPr>
        <w:spacing w:line="276" w:lineRule="auto"/>
        <w:ind w:left="720" w:hanging="720"/>
        <w:rPr>
          <w:rFonts w:cs="Arial"/>
        </w:rPr>
      </w:pPr>
    </w:p>
    <w:p w14:paraId="66EB20D1" w14:textId="77777777" w:rsidR="0070040D" w:rsidRPr="00854DBF" w:rsidRDefault="00EF7EFB" w:rsidP="00EF7EFB">
      <w:pPr>
        <w:spacing w:line="276" w:lineRule="auto"/>
        <w:ind w:left="720" w:hanging="720"/>
        <w:rPr>
          <w:rFonts w:cs="Arial"/>
        </w:rPr>
      </w:pPr>
      <w:r w:rsidRPr="38EB640B">
        <w:rPr>
          <w:rFonts w:cs="Arial"/>
        </w:rPr>
        <w:t>3</w:t>
      </w:r>
      <w:r w:rsidR="000E70DE" w:rsidRPr="38EB640B">
        <w:rPr>
          <w:rFonts w:cs="Arial"/>
        </w:rPr>
        <w:t xml:space="preserve">.3 </w:t>
      </w:r>
      <w:r>
        <w:tab/>
      </w:r>
      <w:r w:rsidR="000E70DE" w:rsidRPr="38EB640B">
        <w:rPr>
          <w:rFonts w:cs="Arial"/>
        </w:rPr>
        <w:t xml:space="preserve">The allocation of self-contained properties will normally be the subject of a protocol. </w:t>
      </w:r>
    </w:p>
    <w:p w14:paraId="265F3A0E" w14:textId="24940A0D" w:rsidR="38EB640B" w:rsidRDefault="38EB640B" w:rsidP="38EB640B">
      <w:pPr>
        <w:spacing w:line="276" w:lineRule="auto"/>
        <w:ind w:left="720" w:hanging="720"/>
        <w:rPr>
          <w:rFonts w:cs="Arial"/>
        </w:rPr>
      </w:pPr>
    </w:p>
    <w:p w14:paraId="2C0CC935" w14:textId="44F88452" w:rsidR="38EB640B" w:rsidRDefault="38EB640B" w:rsidP="38EB640B">
      <w:pPr>
        <w:spacing w:line="276" w:lineRule="auto"/>
        <w:ind w:left="720" w:hanging="720"/>
        <w:rPr>
          <w:rFonts w:cs="Arial"/>
        </w:rPr>
      </w:pPr>
    </w:p>
    <w:p w14:paraId="37A6A6A5" w14:textId="7CE3BD24" w:rsidR="38EB640B" w:rsidRDefault="38EB640B" w:rsidP="38EB640B">
      <w:pPr>
        <w:spacing w:line="276" w:lineRule="auto"/>
        <w:ind w:left="720" w:hanging="720"/>
        <w:rPr>
          <w:rFonts w:cs="Arial"/>
        </w:rPr>
      </w:pPr>
    </w:p>
    <w:p w14:paraId="66EB20D2" w14:textId="77777777" w:rsidR="0070040D" w:rsidRPr="00854DBF" w:rsidRDefault="0070040D" w:rsidP="00EF7EFB">
      <w:pPr>
        <w:spacing w:line="276" w:lineRule="auto"/>
        <w:rPr>
          <w:rFonts w:cs="Arial"/>
          <w:b/>
        </w:rPr>
      </w:pPr>
    </w:p>
    <w:p w14:paraId="66EB20D3" w14:textId="48D92EC5" w:rsidR="000E70DE" w:rsidRPr="00854DBF" w:rsidRDefault="00EF7EFB" w:rsidP="38EB640B">
      <w:pPr>
        <w:spacing w:line="276" w:lineRule="auto"/>
        <w:rPr>
          <w:rFonts w:cs="Arial"/>
          <w:b/>
          <w:bCs/>
        </w:rPr>
      </w:pPr>
      <w:r w:rsidRPr="38EB640B">
        <w:rPr>
          <w:rFonts w:cs="Arial"/>
          <w:b/>
          <w:bCs/>
        </w:rPr>
        <w:t>4</w:t>
      </w:r>
      <w:r w:rsidR="009E13BB" w:rsidRPr="38EB640B">
        <w:rPr>
          <w:rFonts w:cs="Arial"/>
          <w:b/>
          <w:bCs/>
        </w:rPr>
        <w:t>.0</w:t>
      </w:r>
      <w:r>
        <w:tab/>
      </w:r>
      <w:r w:rsidR="000E70DE" w:rsidRPr="38EB640B">
        <w:rPr>
          <w:rFonts w:cs="Arial"/>
          <w:b/>
          <w:bCs/>
          <w:u w:val="single"/>
        </w:rPr>
        <w:t>M</w:t>
      </w:r>
      <w:r w:rsidR="0070040D" w:rsidRPr="38EB640B">
        <w:rPr>
          <w:rFonts w:cs="Arial"/>
          <w:b/>
          <w:bCs/>
          <w:u w:val="single"/>
        </w:rPr>
        <w:t>onitoring</w:t>
      </w:r>
    </w:p>
    <w:p w14:paraId="66EB20D4" w14:textId="77777777" w:rsidR="000E70DE" w:rsidRPr="00854DBF" w:rsidRDefault="000E70DE" w:rsidP="00EF7EFB">
      <w:pPr>
        <w:spacing w:line="276" w:lineRule="auto"/>
        <w:rPr>
          <w:rFonts w:cs="Arial"/>
        </w:rPr>
      </w:pPr>
    </w:p>
    <w:p w14:paraId="66EB20D5" w14:textId="58EB65FF" w:rsidR="000E70DE" w:rsidRPr="00854DBF" w:rsidRDefault="00EF7EFB" w:rsidP="00EF7EFB">
      <w:pPr>
        <w:spacing w:line="276" w:lineRule="auto"/>
        <w:ind w:left="720" w:hanging="720"/>
        <w:rPr>
          <w:rFonts w:cs="Arial"/>
        </w:rPr>
      </w:pPr>
      <w:r>
        <w:rPr>
          <w:rFonts w:cs="Arial"/>
        </w:rPr>
        <w:t>4</w:t>
      </w:r>
      <w:r w:rsidR="009E13BB" w:rsidRPr="00854DBF">
        <w:rPr>
          <w:rFonts w:cs="Arial"/>
        </w:rPr>
        <w:t>.1</w:t>
      </w:r>
      <w:r w:rsidR="000E70DE" w:rsidRPr="00854DBF">
        <w:rPr>
          <w:rFonts w:cs="Arial"/>
        </w:rPr>
        <w:t xml:space="preserve">  </w:t>
      </w:r>
      <w:r w:rsidR="000E70DE" w:rsidRPr="00854DBF">
        <w:rPr>
          <w:rFonts w:cs="Arial"/>
        </w:rPr>
        <w:tab/>
      </w:r>
      <w:r w:rsidR="00854DBF" w:rsidRPr="00854DBF">
        <w:rPr>
          <w:rStyle w:val="fontstyle21"/>
        </w:rPr>
        <w:t xml:space="preserve">The </w:t>
      </w:r>
      <w:r w:rsidR="00C93F1C">
        <w:rPr>
          <w:rStyle w:val="fontstyle21"/>
        </w:rPr>
        <w:t>Director of Housing</w:t>
      </w:r>
      <w:r w:rsidR="00854DBF" w:rsidRPr="00854DBF">
        <w:rPr>
          <w:rStyle w:val="fontstyle21"/>
        </w:rPr>
        <w:t xml:space="preserve"> Services is responsible for ensuring that this policy is implemented</w:t>
      </w:r>
      <w:r w:rsidR="000E70DE" w:rsidRPr="00854DBF">
        <w:rPr>
          <w:rFonts w:cs="Arial"/>
        </w:rPr>
        <w:t xml:space="preserve">.  </w:t>
      </w:r>
    </w:p>
    <w:p w14:paraId="66EB20D7" w14:textId="77777777" w:rsidR="000E70DE" w:rsidRPr="00854DBF" w:rsidRDefault="000E70DE" w:rsidP="00EF7EFB">
      <w:pPr>
        <w:spacing w:line="276" w:lineRule="auto"/>
        <w:rPr>
          <w:rFonts w:cs="Arial"/>
        </w:rPr>
      </w:pPr>
    </w:p>
    <w:p w14:paraId="66EB20D8" w14:textId="792FE993" w:rsidR="0070040D" w:rsidRPr="00854DBF" w:rsidRDefault="00EF7EFB" w:rsidP="00EF7EFB">
      <w:pPr>
        <w:spacing w:line="276" w:lineRule="auto"/>
        <w:ind w:left="720" w:hanging="720"/>
        <w:rPr>
          <w:rFonts w:cs="Arial"/>
        </w:rPr>
      </w:pPr>
      <w:r w:rsidRPr="38EB640B">
        <w:rPr>
          <w:rFonts w:cs="Arial"/>
        </w:rPr>
        <w:t>4.2</w:t>
      </w:r>
      <w:r w:rsidR="000E70DE" w:rsidRPr="38EB640B">
        <w:rPr>
          <w:rFonts w:cs="Arial"/>
        </w:rPr>
        <w:t xml:space="preserve"> </w:t>
      </w:r>
      <w:r>
        <w:tab/>
      </w:r>
      <w:r w:rsidR="000E70DE" w:rsidRPr="38EB640B">
        <w:rPr>
          <w:rFonts w:cs="Arial"/>
        </w:rPr>
        <w:t xml:space="preserve">The </w:t>
      </w:r>
      <w:r w:rsidR="00C93F1C" w:rsidRPr="38EB640B">
        <w:rPr>
          <w:rFonts w:cs="Arial"/>
        </w:rPr>
        <w:t xml:space="preserve">Director of Housing Services and </w:t>
      </w:r>
      <w:r w:rsidR="0070040D" w:rsidRPr="38EB640B">
        <w:rPr>
          <w:rFonts w:cs="Arial"/>
        </w:rPr>
        <w:t>Housing Manager</w:t>
      </w:r>
      <w:r w:rsidR="0021153C" w:rsidRPr="38EB640B">
        <w:rPr>
          <w:rFonts w:cs="Arial"/>
        </w:rPr>
        <w:t xml:space="preserve"> </w:t>
      </w:r>
      <w:r w:rsidR="000E70DE" w:rsidRPr="38EB640B">
        <w:rPr>
          <w:rFonts w:cs="Arial"/>
        </w:rPr>
        <w:t>will ensure that</w:t>
      </w:r>
      <w:r w:rsidR="0070040D" w:rsidRPr="38EB640B">
        <w:rPr>
          <w:rFonts w:cs="Arial"/>
        </w:rPr>
        <w:t>:</w:t>
      </w:r>
      <w:r w:rsidR="000E70DE" w:rsidRPr="38EB640B">
        <w:rPr>
          <w:rFonts w:cs="Arial"/>
        </w:rPr>
        <w:t xml:space="preserve"> </w:t>
      </w:r>
    </w:p>
    <w:p w14:paraId="675822B0" w14:textId="5D689A48" w:rsidR="38EB640B" w:rsidRDefault="38EB640B" w:rsidP="38EB640B">
      <w:pPr>
        <w:spacing w:line="276" w:lineRule="auto"/>
        <w:ind w:left="720" w:hanging="720"/>
        <w:rPr>
          <w:rFonts w:cs="Arial"/>
        </w:rPr>
      </w:pPr>
    </w:p>
    <w:p w14:paraId="66EB20D9" w14:textId="77777777" w:rsidR="0070040D" w:rsidRPr="00854DBF" w:rsidRDefault="0070040D" w:rsidP="00EF7EFB">
      <w:pPr>
        <w:numPr>
          <w:ilvl w:val="0"/>
          <w:numId w:val="16"/>
        </w:numPr>
        <w:spacing w:line="276" w:lineRule="auto"/>
        <w:rPr>
          <w:rFonts w:cs="Arial"/>
          <w:color w:val="000000"/>
        </w:rPr>
      </w:pPr>
      <w:r w:rsidRPr="00854DBF">
        <w:rPr>
          <w:rStyle w:val="fontstyle21"/>
        </w:rPr>
        <w:t>regular review meetings are held with the relevant staff of organisations with whom</w:t>
      </w:r>
      <w:r w:rsidRPr="00854DBF">
        <w:rPr>
          <w:rFonts w:cs="Arial"/>
          <w:color w:val="000000"/>
        </w:rPr>
        <w:t xml:space="preserve"> </w:t>
      </w:r>
      <w:r w:rsidRPr="00854DBF">
        <w:rPr>
          <w:rStyle w:val="fontstyle21"/>
        </w:rPr>
        <w:t>we have leases or protocols</w:t>
      </w:r>
    </w:p>
    <w:p w14:paraId="66EB20DA" w14:textId="0B6A4F7D" w:rsidR="0070040D" w:rsidRPr="00854DBF" w:rsidRDefault="48FFDCE6" w:rsidP="38EB640B">
      <w:pPr>
        <w:numPr>
          <w:ilvl w:val="0"/>
          <w:numId w:val="16"/>
        </w:numPr>
        <w:spacing w:line="276" w:lineRule="auto"/>
        <w:rPr>
          <w:rStyle w:val="fontstyle21"/>
        </w:rPr>
      </w:pPr>
      <w:r w:rsidRPr="38EB640B">
        <w:rPr>
          <w:rStyle w:val="fontstyle21"/>
        </w:rPr>
        <w:t>a</w:t>
      </w:r>
      <w:r w:rsidR="0070040D" w:rsidRPr="38EB640B">
        <w:rPr>
          <w:rStyle w:val="fontstyle21"/>
        </w:rPr>
        <w:t xml:space="preserve">ll Leases and Protocols are reported to the Service Delivery </w:t>
      </w:r>
      <w:r w:rsidR="64F52CCA" w:rsidRPr="38EB640B">
        <w:rPr>
          <w:rStyle w:val="fontstyle21"/>
        </w:rPr>
        <w:t>Board of Management</w:t>
      </w:r>
    </w:p>
    <w:p w14:paraId="66EB20DB" w14:textId="77777777" w:rsidR="00854DBF" w:rsidRPr="00854DBF" w:rsidRDefault="00854DBF" w:rsidP="00EF7EFB">
      <w:pPr>
        <w:spacing w:line="276" w:lineRule="auto"/>
        <w:rPr>
          <w:rFonts w:cs="Arial"/>
          <w:b/>
        </w:rPr>
      </w:pPr>
    </w:p>
    <w:p w14:paraId="66EB20DC" w14:textId="77777777" w:rsidR="00854DBF" w:rsidRPr="00854DBF" w:rsidRDefault="00EF7EFB" w:rsidP="00EF7EFB">
      <w:pPr>
        <w:spacing w:line="276" w:lineRule="auto"/>
        <w:rPr>
          <w:rFonts w:cs="Arial"/>
          <w:b/>
        </w:rPr>
      </w:pPr>
      <w:r>
        <w:rPr>
          <w:rFonts w:cs="Arial"/>
          <w:b/>
        </w:rPr>
        <w:t>5</w:t>
      </w:r>
      <w:r w:rsidR="00CA36E5" w:rsidRPr="00854DBF">
        <w:rPr>
          <w:rFonts w:cs="Arial"/>
          <w:b/>
        </w:rPr>
        <w:t>.</w:t>
      </w:r>
      <w:r w:rsidR="000E70DE" w:rsidRPr="00854DBF">
        <w:rPr>
          <w:rFonts w:cs="Arial"/>
          <w:b/>
        </w:rPr>
        <w:t xml:space="preserve"> </w:t>
      </w:r>
      <w:r w:rsidR="000E70DE" w:rsidRPr="00854DBF">
        <w:rPr>
          <w:rFonts w:cs="Arial"/>
          <w:b/>
        </w:rPr>
        <w:tab/>
        <w:t>REVIEW OF THE POLICY</w:t>
      </w:r>
    </w:p>
    <w:p w14:paraId="66EB20DD" w14:textId="77777777" w:rsidR="00854DBF" w:rsidRPr="00854DBF" w:rsidRDefault="00854DBF" w:rsidP="00EF7EFB">
      <w:pPr>
        <w:spacing w:line="276" w:lineRule="auto"/>
        <w:rPr>
          <w:rFonts w:cs="Arial"/>
          <w:b/>
        </w:rPr>
      </w:pPr>
    </w:p>
    <w:p w14:paraId="66EB20DE" w14:textId="2F423260" w:rsidR="000E70DE" w:rsidRPr="00854DBF" w:rsidRDefault="00EF7EFB" w:rsidP="38EB640B">
      <w:pPr>
        <w:spacing w:line="276" w:lineRule="auto"/>
        <w:ind w:left="720" w:hanging="720"/>
        <w:rPr>
          <w:rFonts w:cs="Arial"/>
          <w:b/>
          <w:bCs/>
        </w:rPr>
      </w:pPr>
      <w:r w:rsidRPr="38EB640B">
        <w:rPr>
          <w:rFonts w:cs="Arial"/>
        </w:rPr>
        <w:t>5.1</w:t>
      </w:r>
      <w:r>
        <w:tab/>
      </w:r>
      <w:r w:rsidR="0021153C" w:rsidRPr="38EB640B">
        <w:rPr>
          <w:rFonts w:cs="Arial"/>
        </w:rPr>
        <w:t>This</w:t>
      </w:r>
      <w:r w:rsidR="0070040D" w:rsidRPr="38EB640B">
        <w:rPr>
          <w:rFonts w:cs="Arial"/>
        </w:rPr>
        <w:t xml:space="preserve"> policy will be reviewed on a </w:t>
      </w:r>
      <w:r w:rsidR="00A953CD" w:rsidRPr="38EB640B">
        <w:rPr>
          <w:rFonts w:cs="Arial"/>
        </w:rPr>
        <w:t>5</w:t>
      </w:r>
      <w:r w:rsidR="0070040D" w:rsidRPr="38EB640B">
        <w:rPr>
          <w:rFonts w:cs="Arial"/>
        </w:rPr>
        <w:t xml:space="preserve"> </w:t>
      </w:r>
      <w:r w:rsidR="00854DBF" w:rsidRPr="38EB640B">
        <w:rPr>
          <w:rFonts w:cs="Arial"/>
        </w:rPr>
        <w:t xml:space="preserve">yearly basis from the date of </w:t>
      </w:r>
      <w:r w:rsidR="0021153C" w:rsidRPr="38EB640B">
        <w:rPr>
          <w:rFonts w:cs="Arial"/>
        </w:rPr>
        <w:t xml:space="preserve">implementation which will be the date the policy is approved by the </w:t>
      </w:r>
      <w:r w:rsidR="00854DBF" w:rsidRPr="38EB640B">
        <w:rPr>
          <w:rFonts w:cs="Arial"/>
        </w:rPr>
        <w:t xml:space="preserve">Service Delivery </w:t>
      </w:r>
      <w:r w:rsidR="609358B4" w:rsidRPr="38EB640B">
        <w:rPr>
          <w:rFonts w:cs="Arial"/>
        </w:rPr>
        <w:t>Board of Management</w:t>
      </w:r>
      <w:r w:rsidR="00854DBF" w:rsidRPr="38EB640B">
        <w:rPr>
          <w:rFonts w:cs="Arial"/>
        </w:rPr>
        <w:t xml:space="preserve"> </w:t>
      </w:r>
      <w:r w:rsidR="0021153C" w:rsidRPr="38EB640B">
        <w:rPr>
          <w:rFonts w:cs="Arial"/>
        </w:rPr>
        <w:t xml:space="preserve">or earlier if deemed appropriate. </w:t>
      </w:r>
    </w:p>
    <w:p w14:paraId="66EB20DF" w14:textId="77777777" w:rsidR="00FF7D3F" w:rsidRDefault="00FF7D3F" w:rsidP="00EF7EFB">
      <w:pPr>
        <w:spacing w:line="276" w:lineRule="auto"/>
        <w:rPr>
          <w:rFonts w:cs="Arial"/>
          <w:sz w:val="24"/>
          <w:szCs w:val="24"/>
        </w:rPr>
      </w:pPr>
    </w:p>
    <w:p w14:paraId="66EB20E0" w14:textId="77777777" w:rsidR="00854DBF" w:rsidRDefault="00854DBF" w:rsidP="00EF7EFB">
      <w:pPr>
        <w:spacing w:line="276" w:lineRule="auto"/>
        <w:rPr>
          <w:rFonts w:cs="Arial"/>
          <w:sz w:val="24"/>
          <w:szCs w:val="24"/>
        </w:rPr>
      </w:pPr>
    </w:p>
    <w:sectPr w:rsidR="00854DBF" w:rsidSect="001E20BB">
      <w:pgSz w:w="11906" w:h="16838"/>
      <w:pgMar w:top="1258"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F2A"/>
    <w:multiLevelType w:val="hybridMultilevel"/>
    <w:tmpl w:val="8F367A74"/>
    <w:lvl w:ilvl="0" w:tplc="5B46091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A5C8F"/>
    <w:multiLevelType w:val="hybridMultilevel"/>
    <w:tmpl w:val="30AA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466D5A"/>
    <w:multiLevelType w:val="hybridMultilevel"/>
    <w:tmpl w:val="BB3EC4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4057DB7"/>
    <w:multiLevelType w:val="hybridMultilevel"/>
    <w:tmpl w:val="8016546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7D207D"/>
    <w:multiLevelType w:val="hybridMultilevel"/>
    <w:tmpl w:val="1B84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D6141"/>
    <w:multiLevelType w:val="hybridMultilevel"/>
    <w:tmpl w:val="7A02296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306F4B9B"/>
    <w:multiLevelType w:val="hybridMultilevel"/>
    <w:tmpl w:val="70DC0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D5800"/>
    <w:multiLevelType w:val="hybridMultilevel"/>
    <w:tmpl w:val="694CE8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51FDE"/>
    <w:multiLevelType w:val="hybridMultilevel"/>
    <w:tmpl w:val="938CE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F46D2D"/>
    <w:multiLevelType w:val="hybridMultilevel"/>
    <w:tmpl w:val="3AD09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4E37B3"/>
    <w:multiLevelType w:val="multilevel"/>
    <w:tmpl w:val="3F842A4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173A36"/>
    <w:multiLevelType w:val="hybridMultilevel"/>
    <w:tmpl w:val="B634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C74EE"/>
    <w:multiLevelType w:val="hybridMultilevel"/>
    <w:tmpl w:val="19206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12D74"/>
    <w:multiLevelType w:val="hybridMultilevel"/>
    <w:tmpl w:val="CF06D8A8"/>
    <w:lvl w:ilvl="0" w:tplc="5B46091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2007F5"/>
    <w:multiLevelType w:val="hybridMultilevel"/>
    <w:tmpl w:val="0930E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AE2238"/>
    <w:multiLevelType w:val="hybridMultilevel"/>
    <w:tmpl w:val="D17ACE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36AF4"/>
    <w:multiLevelType w:val="multilevel"/>
    <w:tmpl w:val="A590F48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52891940">
    <w:abstractNumId w:val="16"/>
  </w:num>
  <w:num w:numId="2" w16cid:durableId="1387025440">
    <w:abstractNumId w:val="0"/>
  </w:num>
  <w:num w:numId="3" w16cid:durableId="1583298560">
    <w:abstractNumId w:val="13"/>
  </w:num>
  <w:num w:numId="4" w16cid:durableId="425276350">
    <w:abstractNumId w:val="3"/>
  </w:num>
  <w:num w:numId="5" w16cid:durableId="1390107468">
    <w:abstractNumId w:val="1"/>
  </w:num>
  <w:num w:numId="6" w16cid:durableId="1490555549">
    <w:abstractNumId w:val="5"/>
  </w:num>
  <w:num w:numId="7" w16cid:durableId="1960143623">
    <w:abstractNumId w:val="9"/>
  </w:num>
  <w:num w:numId="8" w16cid:durableId="1765148687">
    <w:abstractNumId w:val="2"/>
  </w:num>
  <w:num w:numId="9" w16cid:durableId="182788354">
    <w:abstractNumId w:val="12"/>
  </w:num>
  <w:num w:numId="10" w16cid:durableId="810638787">
    <w:abstractNumId w:val="15"/>
  </w:num>
  <w:num w:numId="11" w16cid:durableId="1900244579">
    <w:abstractNumId w:val="6"/>
  </w:num>
  <w:num w:numId="12" w16cid:durableId="2005738380">
    <w:abstractNumId w:val="7"/>
  </w:num>
  <w:num w:numId="13" w16cid:durableId="65079941">
    <w:abstractNumId w:val="14"/>
  </w:num>
  <w:num w:numId="14" w16cid:durableId="1929346731">
    <w:abstractNumId w:val="8"/>
  </w:num>
  <w:num w:numId="15" w16cid:durableId="227616530">
    <w:abstractNumId w:val="11"/>
  </w:num>
  <w:num w:numId="16" w16cid:durableId="1629310619">
    <w:abstractNumId w:val="4"/>
  </w:num>
  <w:num w:numId="17" w16cid:durableId="2053649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DE"/>
    <w:rsid w:val="00000368"/>
    <w:rsid w:val="00000578"/>
    <w:rsid w:val="00002860"/>
    <w:rsid w:val="0000486E"/>
    <w:rsid w:val="00004D8C"/>
    <w:rsid w:val="000051B4"/>
    <w:rsid w:val="000051C5"/>
    <w:rsid w:val="00010910"/>
    <w:rsid w:val="00011AA4"/>
    <w:rsid w:val="00012EF9"/>
    <w:rsid w:val="0001312D"/>
    <w:rsid w:val="000134FD"/>
    <w:rsid w:val="000136BD"/>
    <w:rsid w:val="00015475"/>
    <w:rsid w:val="00015ACE"/>
    <w:rsid w:val="0001666C"/>
    <w:rsid w:val="00016955"/>
    <w:rsid w:val="00016C42"/>
    <w:rsid w:val="00016D8A"/>
    <w:rsid w:val="00017812"/>
    <w:rsid w:val="00017A7C"/>
    <w:rsid w:val="00020269"/>
    <w:rsid w:val="000204AB"/>
    <w:rsid w:val="0002204B"/>
    <w:rsid w:val="00022194"/>
    <w:rsid w:val="000225CA"/>
    <w:rsid w:val="00027ECA"/>
    <w:rsid w:val="00027EE1"/>
    <w:rsid w:val="0003196C"/>
    <w:rsid w:val="00031E1C"/>
    <w:rsid w:val="0003381B"/>
    <w:rsid w:val="0003421C"/>
    <w:rsid w:val="00034671"/>
    <w:rsid w:val="00034DC8"/>
    <w:rsid w:val="0003532F"/>
    <w:rsid w:val="00035462"/>
    <w:rsid w:val="000356E5"/>
    <w:rsid w:val="00036BAD"/>
    <w:rsid w:val="0003723C"/>
    <w:rsid w:val="0003736B"/>
    <w:rsid w:val="000376B0"/>
    <w:rsid w:val="00037B7A"/>
    <w:rsid w:val="000400F5"/>
    <w:rsid w:val="00040566"/>
    <w:rsid w:val="00040D29"/>
    <w:rsid w:val="00041030"/>
    <w:rsid w:val="000419B0"/>
    <w:rsid w:val="00042855"/>
    <w:rsid w:val="000429C4"/>
    <w:rsid w:val="00043760"/>
    <w:rsid w:val="000459E1"/>
    <w:rsid w:val="000469EB"/>
    <w:rsid w:val="000475BB"/>
    <w:rsid w:val="000504EA"/>
    <w:rsid w:val="00052189"/>
    <w:rsid w:val="00052949"/>
    <w:rsid w:val="00053EC9"/>
    <w:rsid w:val="000559BA"/>
    <w:rsid w:val="00055CC9"/>
    <w:rsid w:val="00057179"/>
    <w:rsid w:val="00057286"/>
    <w:rsid w:val="000579E1"/>
    <w:rsid w:val="0006151B"/>
    <w:rsid w:val="00062A89"/>
    <w:rsid w:val="000650E6"/>
    <w:rsid w:val="00065248"/>
    <w:rsid w:val="00065BDE"/>
    <w:rsid w:val="00066C1C"/>
    <w:rsid w:val="00067179"/>
    <w:rsid w:val="00067DB7"/>
    <w:rsid w:val="00072055"/>
    <w:rsid w:val="000721A3"/>
    <w:rsid w:val="00072A63"/>
    <w:rsid w:val="00072D2D"/>
    <w:rsid w:val="00073327"/>
    <w:rsid w:val="0007553E"/>
    <w:rsid w:val="00076357"/>
    <w:rsid w:val="00080B9F"/>
    <w:rsid w:val="00081BEB"/>
    <w:rsid w:val="00081DA1"/>
    <w:rsid w:val="0008250F"/>
    <w:rsid w:val="00082EF5"/>
    <w:rsid w:val="00083159"/>
    <w:rsid w:val="00083858"/>
    <w:rsid w:val="00083B3B"/>
    <w:rsid w:val="00085EA1"/>
    <w:rsid w:val="000866D7"/>
    <w:rsid w:val="00086C7C"/>
    <w:rsid w:val="0008755B"/>
    <w:rsid w:val="00090137"/>
    <w:rsid w:val="00090ACB"/>
    <w:rsid w:val="00091D41"/>
    <w:rsid w:val="00091FD1"/>
    <w:rsid w:val="00092196"/>
    <w:rsid w:val="00092289"/>
    <w:rsid w:val="00092931"/>
    <w:rsid w:val="00092A28"/>
    <w:rsid w:val="00092B62"/>
    <w:rsid w:val="00092FB0"/>
    <w:rsid w:val="000936C7"/>
    <w:rsid w:val="000944D5"/>
    <w:rsid w:val="00094E92"/>
    <w:rsid w:val="000967B1"/>
    <w:rsid w:val="00097199"/>
    <w:rsid w:val="000976F3"/>
    <w:rsid w:val="000978D3"/>
    <w:rsid w:val="00097F5A"/>
    <w:rsid w:val="000A05BD"/>
    <w:rsid w:val="000A0CA4"/>
    <w:rsid w:val="000A170E"/>
    <w:rsid w:val="000A1C4B"/>
    <w:rsid w:val="000A232F"/>
    <w:rsid w:val="000A23F9"/>
    <w:rsid w:val="000A2A5B"/>
    <w:rsid w:val="000A3738"/>
    <w:rsid w:val="000A449A"/>
    <w:rsid w:val="000A4823"/>
    <w:rsid w:val="000A4C8F"/>
    <w:rsid w:val="000A6694"/>
    <w:rsid w:val="000A6EC2"/>
    <w:rsid w:val="000A7541"/>
    <w:rsid w:val="000A7669"/>
    <w:rsid w:val="000A7999"/>
    <w:rsid w:val="000B0430"/>
    <w:rsid w:val="000B1C3F"/>
    <w:rsid w:val="000B2AFF"/>
    <w:rsid w:val="000B313E"/>
    <w:rsid w:val="000B35DF"/>
    <w:rsid w:val="000B4692"/>
    <w:rsid w:val="000B520E"/>
    <w:rsid w:val="000B5301"/>
    <w:rsid w:val="000B70BA"/>
    <w:rsid w:val="000B7402"/>
    <w:rsid w:val="000B7DF0"/>
    <w:rsid w:val="000C05E5"/>
    <w:rsid w:val="000C09A8"/>
    <w:rsid w:val="000C0ECA"/>
    <w:rsid w:val="000C2839"/>
    <w:rsid w:val="000C2FA9"/>
    <w:rsid w:val="000C4FC0"/>
    <w:rsid w:val="000C5DFE"/>
    <w:rsid w:val="000C5ECD"/>
    <w:rsid w:val="000C774A"/>
    <w:rsid w:val="000D05AE"/>
    <w:rsid w:val="000D0785"/>
    <w:rsid w:val="000D0E4F"/>
    <w:rsid w:val="000D1EEA"/>
    <w:rsid w:val="000D2904"/>
    <w:rsid w:val="000D30A7"/>
    <w:rsid w:val="000D43B3"/>
    <w:rsid w:val="000D4C16"/>
    <w:rsid w:val="000D4E39"/>
    <w:rsid w:val="000D741A"/>
    <w:rsid w:val="000D74F7"/>
    <w:rsid w:val="000D7C2D"/>
    <w:rsid w:val="000E1749"/>
    <w:rsid w:val="000E24E0"/>
    <w:rsid w:val="000E2B3F"/>
    <w:rsid w:val="000E2E16"/>
    <w:rsid w:val="000E2EFF"/>
    <w:rsid w:val="000E3107"/>
    <w:rsid w:val="000E32BF"/>
    <w:rsid w:val="000E36D9"/>
    <w:rsid w:val="000E44A2"/>
    <w:rsid w:val="000E4AC5"/>
    <w:rsid w:val="000E70DE"/>
    <w:rsid w:val="000F03DC"/>
    <w:rsid w:val="000F1940"/>
    <w:rsid w:val="000F19F0"/>
    <w:rsid w:val="000F3235"/>
    <w:rsid w:val="000F34CC"/>
    <w:rsid w:val="000F3A1B"/>
    <w:rsid w:val="000F4777"/>
    <w:rsid w:val="000F4C00"/>
    <w:rsid w:val="000F4EDF"/>
    <w:rsid w:val="000F7093"/>
    <w:rsid w:val="000F720D"/>
    <w:rsid w:val="000F7484"/>
    <w:rsid w:val="000F7BDC"/>
    <w:rsid w:val="000F7FBF"/>
    <w:rsid w:val="0010071A"/>
    <w:rsid w:val="00100874"/>
    <w:rsid w:val="00101376"/>
    <w:rsid w:val="00102EA6"/>
    <w:rsid w:val="001033F1"/>
    <w:rsid w:val="00103440"/>
    <w:rsid w:val="00103D02"/>
    <w:rsid w:val="00107BB1"/>
    <w:rsid w:val="00111030"/>
    <w:rsid w:val="0011303E"/>
    <w:rsid w:val="0011318D"/>
    <w:rsid w:val="00113C57"/>
    <w:rsid w:val="00114452"/>
    <w:rsid w:val="00114770"/>
    <w:rsid w:val="00114E6C"/>
    <w:rsid w:val="00116445"/>
    <w:rsid w:val="00117D5F"/>
    <w:rsid w:val="00117D81"/>
    <w:rsid w:val="00120390"/>
    <w:rsid w:val="0012124F"/>
    <w:rsid w:val="001228A4"/>
    <w:rsid w:val="00122E22"/>
    <w:rsid w:val="001230E5"/>
    <w:rsid w:val="00123AF5"/>
    <w:rsid w:val="0012425E"/>
    <w:rsid w:val="00124A95"/>
    <w:rsid w:val="00124FAD"/>
    <w:rsid w:val="00125281"/>
    <w:rsid w:val="00126884"/>
    <w:rsid w:val="00127C0A"/>
    <w:rsid w:val="00127C7F"/>
    <w:rsid w:val="00127E58"/>
    <w:rsid w:val="0013090D"/>
    <w:rsid w:val="00131129"/>
    <w:rsid w:val="00131764"/>
    <w:rsid w:val="00131F92"/>
    <w:rsid w:val="00132404"/>
    <w:rsid w:val="001338E1"/>
    <w:rsid w:val="00133EF4"/>
    <w:rsid w:val="001351C5"/>
    <w:rsid w:val="00136997"/>
    <w:rsid w:val="001370E6"/>
    <w:rsid w:val="00137203"/>
    <w:rsid w:val="00137597"/>
    <w:rsid w:val="00140505"/>
    <w:rsid w:val="00140EDB"/>
    <w:rsid w:val="00140FE9"/>
    <w:rsid w:val="0014274E"/>
    <w:rsid w:val="001430F6"/>
    <w:rsid w:val="00143124"/>
    <w:rsid w:val="0014400B"/>
    <w:rsid w:val="00146F09"/>
    <w:rsid w:val="001475A3"/>
    <w:rsid w:val="00152880"/>
    <w:rsid w:val="00152E34"/>
    <w:rsid w:val="00153006"/>
    <w:rsid w:val="001534BF"/>
    <w:rsid w:val="00154904"/>
    <w:rsid w:val="00154A0D"/>
    <w:rsid w:val="00154BB9"/>
    <w:rsid w:val="001559E6"/>
    <w:rsid w:val="00156064"/>
    <w:rsid w:val="001563BB"/>
    <w:rsid w:val="00156735"/>
    <w:rsid w:val="001567D0"/>
    <w:rsid w:val="00156B51"/>
    <w:rsid w:val="00157501"/>
    <w:rsid w:val="00160D9C"/>
    <w:rsid w:val="00162AC4"/>
    <w:rsid w:val="00162EA4"/>
    <w:rsid w:val="001630C9"/>
    <w:rsid w:val="001631AD"/>
    <w:rsid w:val="00165524"/>
    <w:rsid w:val="00165863"/>
    <w:rsid w:val="00165BA7"/>
    <w:rsid w:val="001662DC"/>
    <w:rsid w:val="001709A2"/>
    <w:rsid w:val="00170F4C"/>
    <w:rsid w:val="001714A2"/>
    <w:rsid w:val="001716F5"/>
    <w:rsid w:val="00171801"/>
    <w:rsid w:val="00172AC4"/>
    <w:rsid w:val="0017475C"/>
    <w:rsid w:val="0017491D"/>
    <w:rsid w:val="0017589F"/>
    <w:rsid w:val="0017623D"/>
    <w:rsid w:val="00180741"/>
    <w:rsid w:val="00181D89"/>
    <w:rsid w:val="00182AB0"/>
    <w:rsid w:val="00185D4F"/>
    <w:rsid w:val="001865A7"/>
    <w:rsid w:val="001871A2"/>
    <w:rsid w:val="00187ED0"/>
    <w:rsid w:val="00191178"/>
    <w:rsid w:val="00191266"/>
    <w:rsid w:val="001913F7"/>
    <w:rsid w:val="00191EB7"/>
    <w:rsid w:val="0019375D"/>
    <w:rsid w:val="00193AFB"/>
    <w:rsid w:val="0019572E"/>
    <w:rsid w:val="0019580B"/>
    <w:rsid w:val="00195BB7"/>
    <w:rsid w:val="00195ECC"/>
    <w:rsid w:val="0019624E"/>
    <w:rsid w:val="00196AB3"/>
    <w:rsid w:val="00197092"/>
    <w:rsid w:val="00197333"/>
    <w:rsid w:val="00197C5D"/>
    <w:rsid w:val="001A0910"/>
    <w:rsid w:val="001A091E"/>
    <w:rsid w:val="001A0A04"/>
    <w:rsid w:val="001A2102"/>
    <w:rsid w:val="001A2B67"/>
    <w:rsid w:val="001A2C40"/>
    <w:rsid w:val="001A31AD"/>
    <w:rsid w:val="001A3660"/>
    <w:rsid w:val="001A45A5"/>
    <w:rsid w:val="001A4944"/>
    <w:rsid w:val="001A5283"/>
    <w:rsid w:val="001A55E2"/>
    <w:rsid w:val="001A658B"/>
    <w:rsid w:val="001A6DBA"/>
    <w:rsid w:val="001A753E"/>
    <w:rsid w:val="001A76EA"/>
    <w:rsid w:val="001A7BB7"/>
    <w:rsid w:val="001A7E79"/>
    <w:rsid w:val="001B0706"/>
    <w:rsid w:val="001B0A40"/>
    <w:rsid w:val="001B1B1A"/>
    <w:rsid w:val="001B2AC4"/>
    <w:rsid w:val="001B3A9D"/>
    <w:rsid w:val="001B4382"/>
    <w:rsid w:val="001B5C03"/>
    <w:rsid w:val="001B5D88"/>
    <w:rsid w:val="001B6021"/>
    <w:rsid w:val="001B6909"/>
    <w:rsid w:val="001B788F"/>
    <w:rsid w:val="001C067F"/>
    <w:rsid w:val="001C26BC"/>
    <w:rsid w:val="001C2BDC"/>
    <w:rsid w:val="001C494B"/>
    <w:rsid w:val="001C5047"/>
    <w:rsid w:val="001C525B"/>
    <w:rsid w:val="001C57CC"/>
    <w:rsid w:val="001C63F3"/>
    <w:rsid w:val="001C6CB1"/>
    <w:rsid w:val="001C73D9"/>
    <w:rsid w:val="001C79A8"/>
    <w:rsid w:val="001D0516"/>
    <w:rsid w:val="001D0ABD"/>
    <w:rsid w:val="001D0E75"/>
    <w:rsid w:val="001D1662"/>
    <w:rsid w:val="001D1F90"/>
    <w:rsid w:val="001D2B8A"/>
    <w:rsid w:val="001D314B"/>
    <w:rsid w:val="001D5359"/>
    <w:rsid w:val="001D559B"/>
    <w:rsid w:val="001D6F94"/>
    <w:rsid w:val="001D7E1F"/>
    <w:rsid w:val="001E04CD"/>
    <w:rsid w:val="001E05CC"/>
    <w:rsid w:val="001E0CC5"/>
    <w:rsid w:val="001E0DCB"/>
    <w:rsid w:val="001E20BB"/>
    <w:rsid w:val="001E29E5"/>
    <w:rsid w:val="001E2F1F"/>
    <w:rsid w:val="001E2FCC"/>
    <w:rsid w:val="001E3A75"/>
    <w:rsid w:val="001E409B"/>
    <w:rsid w:val="001E42CF"/>
    <w:rsid w:val="001E4F36"/>
    <w:rsid w:val="001E5268"/>
    <w:rsid w:val="001E5CF2"/>
    <w:rsid w:val="001E6E7A"/>
    <w:rsid w:val="001E6F9B"/>
    <w:rsid w:val="001E7165"/>
    <w:rsid w:val="001E719C"/>
    <w:rsid w:val="001E7A3F"/>
    <w:rsid w:val="001F1CEE"/>
    <w:rsid w:val="001F20BC"/>
    <w:rsid w:val="001F36FC"/>
    <w:rsid w:val="001F5972"/>
    <w:rsid w:val="001F61D2"/>
    <w:rsid w:val="001F6984"/>
    <w:rsid w:val="00200D51"/>
    <w:rsid w:val="0020158B"/>
    <w:rsid w:val="0020167D"/>
    <w:rsid w:val="00202F15"/>
    <w:rsid w:val="00203610"/>
    <w:rsid w:val="00204B4F"/>
    <w:rsid w:val="00204D46"/>
    <w:rsid w:val="00204D83"/>
    <w:rsid w:val="00205E7C"/>
    <w:rsid w:val="00207F1F"/>
    <w:rsid w:val="002103C9"/>
    <w:rsid w:val="00210BCE"/>
    <w:rsid w:val="0021153C"/>
    <w:rsid w:val="002120AF"/>
    <w:rsid w:val="00212552"/>
    <w:rsid w:val="002132AF"/>
    <w:rsid w:val="0021382B"/>
    <w:rsid w:val="00213978"/>
    <w:rsid w:val="002153C4"/>
    <w:rsid w:val="00215710"/>
    <w:rsid w:val="00215B67"/>
    <w:rsid w:val="002162BD"/>
    <w:rsid w:val="0021651F"/>
    <w:rsid w:val="00216862"/>
    <w:rsid w:val="00217CAC"/>
    <w:rsid w:val="00217F9D"/>
    <w:rsid w:val="00220819"/>
    <w:rsid w:val="0022099B"/>
    <w:rsid w:val="00221414"/>
    <w:rsid w:val="0022234B"/>
    <w:rsid w:val="00223A00"/>
    <w:rsid w:val="00223A5A"/>
    <w:rsid w:val="00224CB2"/>
    <w:rsid w:val="00225A82"/>
    <w:rsid w:val="00225E19"/>
    <w:rsid w:val="00225F90"/>
    <w:rsid w:val="0022683B"/>
    <w:rsid w:val="0022711F"/>
    <w:rsid w:val="0022793E"/>
    <w:rsid w:val="00230884"/>
    <w:rsid w:val="00231388"/>
    <w:rsid w:val="00231ACA"/>
    <w:rsid w:val="00231EC0"/>
    <w:rsid w:val="00232794"/>
    <w:rsid w:val="002329FA"/>
    <w:rsid w:val="0023435E"/>
    <w:rsid w:val="0023521D"/>
    <w:rsid w:val="00236031"/>
    <w:rsid w:val="002362F3"/>
    <w:rsid w:val="00236858"/>
    <w:rsid w:val="00237359"/>
    <w:rsid w:val="002374FF"/>
    <w:rsid w:val="00237530"/>
    <w:rsid w:val="00237B85"/>
    <w:rsid w:val="0024023D"/>
    <w:rsid w:val="00240937"/>
    <w:rsid w:val="002416E5"/>
    <w:rsid w:val="002420A2"/>
    <w:rsid w:val="00242A58"/>
    <w:rsid w:val="00242B26"/>
    <w:rsid w:val="00242D40"/>
    <w:rsid w:val="00246422"/>
    <w:rsid w:val="00247163"/>
    <w:rsid w:val="00247396"/>
    <w:rsid w:val="00250094"/>
    <w:rsid w:val="00250B36"/>
    <w:rsid w:val="00250C0C"/>
    <w:rsid w:val="00251076"/>
    <w:rsid w:val="00251AB7"/>
    <w:rsid w:val="00251B8A"/>
    <w:rsid w:val="00252923"/>
    <w:rsid w:val="002531E6"/>
    <w:rsid w:val="00254BC8"/>
    <w:rsid w:val="002559E0"/>
    <w:rsid w:val="00257407"/>
    <w:rsid w:val="0025780D"/>
    <w:rsid w:val="00257981"/>
    <w:rsid w:val="00260DA4"/>
    <w:rsid w:val="00260DF5"/>
    <w:rsid w:val="0026200A"/>
    <w:rsid w:val="0026318F"/>
    <w:rsid w:val="00263D27"/>
    <w:rsid w:val="002649BC"/>
    <w:rsid w:val="00265668"/>
    <w:rsid w:val="00266034"/>
    <w:rsid w:val="00266407"/>
    <w:rsid w:val="002665C6"/>
    <w:rsid w:val="00267356"/>
    <w:rsid w:val="00270690"/>
    <w:rsid w:val="00270A2F"/>
    <w:rsid w:val="00270E1D"/>
    <w:rsid w:val="00270ED0"/>
    <w:rsid w:val="00272385"/>
    <w:rsid w:val="002725B5"/>
    <w:rsid w:val="002730D3"/>
    <w:rsid w:val="002745F1"/>
    <w:rsid w:val="00274CA4"/>
    <w:rsid w:val="00274F21"/>
    <w:rsid w:val="00275405"/>
    <w:rsid w:val="00275756"/>
    <w:rsid w:val="002758F0"/>
    <w:rsid w:val="00276022"/>
    <w:rsid w:val="00276926"/>
    <w:rsid w:val="00281940"/>
    <w:rsid w:val="0028392B"/>
    <w:rsid w:val="00283F1D"/>
    <w:rsid w:val="00284D93"/>
    <w:rsid w:val="00284DC5"/>
    <w:rsid w:val="0028581C"/>
    <w:rsid w:val="00286D69"/>
    <w:rsid w:val="00287487"/>
    <w:rsid w:val="00287679"/>
    <w:rsid w:val="00287A16"/>
    <w:rsid w:val="00287E87"/>
    <w:rsid w:val="0029031F"/>
    <w:rsid w:val="0029076E"/>
    <w:rsid w:val="00290899"/>
    <w:rsid w:val="0029146F"/>
    <w:rsid w:val="00292382"/>
    <w:rsid w:val="00292F4B"/>
    <w:rsid w:val="00293806"/>
    <w:rsid w:val="0029431C"/>
    <w:rsid w:val="002949C9"/>
    <w:rsid w:val="002950B2"/>
    <w:rsid w:val="002960D9"/>
    <w:rsid w:val="002971EE"/>
    <w:rsid w:val="00297979"/>
    <w:rsid w:val="00297D30"/>
    <w:rsid w:val="002A0321"/>
    <w:rsid w:val="002A0542"/>
    <w:rsid w:val="002A05CA"/>
    <w:rsid w:val="002A4866"/>
    <w:rsid w:val="002A4D27"/>
    <w:rsid w:val="002A52F5"/>
    <w:rsid w:val="002A5E67"/>
    <w:rsid w:val="002A6074"/>
    <w:rsid w:val="002A75F9"/>
    <w:rsid w:val="002B017E"/>
    <w:rsid w:val="002B0E7B"/>
    <w:rsid w:val="002B108D"/>
    <w:rsid w:val="002B1413"/>
    <w:rsid w:val="002B18BB"/>
    <w:rsid w:val="002B2ECE"/>
    <w:rsid w:val="002B3023"/>
    <w:rsid w:val="002B3FEB"/>
    <w:rsid w:val="002B40B4"/>
    <w:rsid w:val="002B48C0"/>
    <w:rsid w:val="002B58EF"/>
    <w:rsid w:val="002B5FB3"/>
    <w:rsid w:val="002B649B"/>
    <w:rsid w:val="002B6C34"/>
    <w:rsid w:val="002B7221"/>
    <w:rsid w:val="002B7CAB"/>
    <w:rsid w:val="002B7CE3"/>
    <w:rsid w:val="002B7CE8"/>
    <w:rsid w:val="002C100E"/>
    <w:rsid w:val="002C2922"/>
    <w:rsid w:val="002C31CD"/>
    <w:rsid w:val="002C35EF"/>
    <w:rsid w:val="002C491B"/>
    <w:rsid w:val="002C4C24"/>
    <w:rsid w:val="002C760B"/>
    <w:rsid w:val="002D07AB"/>
    <w:rsid w:val="002D0ED5"/>
    <w:rsid w:val="002D106C"/>
    <w:rsid w:val="002D1285"/>
    <w:rsid w:val="002D1CB8"/>
    <w:rsid w:val="002D2280"/>
    <w:rsid w:val="002D24E6"/>
    <w:rsid w:val="002D319A"/>
    <w:rsid w:val="002D3FFF"/>
    <w:rsid w:val="002E0902"/>
    <w:rsid w:val="002E0E4C"/>
    <w:rsid w:val="002E11CB"/>
    <w:rsid w:val="002E46AA"/>
    <w:rsid w:val="002E4C7E"/>
    <w:rsid w:val="002E4D7D"/>
    <w:rsid w:val="002E60B2"/>
    <w:rsid w:val="002E7008"/>
    <w:rsid w:val="002E7E95"/>
    <w:rsid w:val="002ECA40"/>
    <w:rsid w:val="002F15D9"/>
    <w:rsid w:val="002F22DE"/>
    <w:rsid w:val="002F2435"/>
    <w:rsid w:val="002F2452"/>
    <w:rsid w:val="002F2492"/>
    <w:rsid w:val="002F2B8D"/>
    <w:rsid w:val="002F36D3"/>
    <w:rsid w:val="002F4291"/>
    <w:rsid w:val="002F5CC1"/>
    <w:rsid w:val="002F62B8"/>
    <w:rsid w:val="002F7551"/>
    <w:rsid w:val="002F7602"/>
    <w:rsid w:val="0030060E"/>
    <w:rsid w:val="0030177C"/>
    <w:rsid w:val="003017FE"/>
    <w:rsid w:val="00301AE2"/>
    <w:rsid w:val="0030218C"/>
    <w:rsid w:val="00302E14"/>
    <w:rsid w:val="00303F6D"/>
    <w:rsid w:val="003048C3"/>
    <w:rsid w:val="0030531F"/>
    <w:rsid w:val="00306041"/>
    <w:rsid w:val="00306B34"/>
    <w:rsid w:val="003103AD"/>
    <w:rsid w:val="003114DF"/>
    <w:rsid w:val="003115F9"/>
    <w:rsid w:val="0031309F"/>
    <w:rsid w:val="003130CA"/>
    <w:rsid w:val="00313251"/>
    <w:rsid w:val="003140AD"/>
    <w:rsid w:val="003151BE"/>
    <w:rsid w:val="003154B7"/>
    <w:rsid w:val="0031642A"/>
    <w:rsid w:val="003202A9"/>
    <w:rsid w:val="0032055F"/>
    <w:rsid w:val="00320CDC"/>
    <w:rsid w:val="00320E4D"/>
    <w:rsid w:val="00323724"/>
    <w:rsid w:val="0032521D"/>
    <w:rsid w:val="00327A9A"/>
    <w:rsid w:val="00327D44"/>
    <w:rsid w:val="00330ACA"/>
    <w:rsid w:val="00331D4F"/>
    <w:rsid w:val="003327D5"/>
    <w:rsid w:val="00332D9B"/>
    <w:rsid w:val="003335D8"/>
    <w:rsid w:val="00334C69"/>
    <w:rsid w:val="003353F3"/>
    <w:rsid w:val="003369BC"/>
    <w:rsid w:val="00340D60"/>
    <w:rsid w:val="00341EA6"/>
    <w:rsid w:val="0034202C"/>
    <w:rsid w:val="003421EB"/>
    <w:rsid w:val="00343055"/>
    <w:rsid w:val="00343DD8"/>
    <w:rsid w:val="00345A92"/>
    <w:rsid w:val="0035045C"/>
    <w:rsid w:val="003525AF"/>
    <w:rsid w:val="00352978"/>
    <w:rsid w:val="00353106"/>
    <w:rsid w:val="00353C85"/>
    <w:rsid w:val="00353D03"/>
    <w:rsid w:val="003547CA"/>
    <w:rsid w:val="00354C87"/>
    <w:rsid w:val="0035674B"/>
    <w:rsid w:val="00356E1D"/>
    <w:rsid w:val="00360526"/>
    <w:rsid w:val="00362036"/>
    <w:rsid w:val="00362485"/>
    <w:rsid w:val="00362799"/>
    <w:rsid w:val="00364D63"/>
    <w:rsid w:val="0036629B"/>
    <w:rsid w:val="00366A7A"/>
    <w:rsid w:val="00366A9C"/>
    <w:rsid w:val="0036789D"/>
    <w:rsid w:val="00367CDB"/>
    <w:rsid w:val="00370274"/>
    <w:rsid w:val="00370B90"/>
    <w:rsid w:val="00370EFA"/>
    <w:rsid w:val="00371E6E"/>
    <w:rsid w:val="0037222E"/>
    <w:rsid w:val="0037275C"/>
    <w:rsid w:val="00372786"/>
    <w:rsid w:val="00373924"/>
    <w:rsid w:val="00373BDF"/>
    <w:rsid w:val="00374571"/>
    <w:rsid w:val="0037477E"/>
    <w:rsid w:val="003756A8"/>
    <w:rsid w:val="003757AB"/>
    <w:rsid w:val="00375FD4"/>
    <w:rsid w:val="00376801"/>
    <w:rsid w:val="003769B6"/>
    <w:rsid w:val="00376D72"/>
    <w:rsid w:val="00376DD3"/>
    <w:rsid w:val="0038002E"/>
    <w:rsid w:val="00380B6C"/>
    <w:rsid w:val="00382D6D"/>
    <w:rsid w:val="00382F20"/>
    <w:rsid w:val="00383787"/>
    <w:rsid w:val="00383844"/>
    <w:rsid w:val="00384A87"/>
    <w:rsid w:val="00384D9C"/>
    <w:rsid w:val="00384F0B"/>
    <w:rsid w:val="00385BFF"/>
    <w:rsid w:val="00386686"/>
    <w:rsid w:val="003877D9"/>
    <w:rsid w:val="00387CA7"/>
    <w:rsid w:val="00391D63"/>
    <w:rsid w:val="003922F8"/>
    <w:rsid w:val="00392911"/>
    <w:rsid w:val="0039295D"/>
    <w:rsid w:val="003933E1"/>
    <w:rsid w:val="0039359A"/>
    <w:rsid w:val="00394B97"/>
    <w:rsid w:val="00394EA5"/>
    <w:rsid w:val="00395034"/>
    <w:rsid w:val="003955E8"/>
    <w:rsid w:val="00395F8A"/>
    <w:rsid w:val="003A0E65"/>
    <w:rsid w:val="003A1F74"/>
    <w:rsid w:val="003A2549"/>
    <w:rsid w:val="003A2C55"/>
    <w:rsid w:val="003A3336"/>
    <w:rsid w:val="003A44FB"/>
    <w:rsid w:val="003A4986"/>
    <w:rsid w:val="003A4A68"/>
    <w:rsid w:val="003A4A90"/>
    <w:rsid w:val="003A624A"/>
    <w:rsid w:val="003A7126"/>
    <w:rsid w:val="003A76D8"/>
    <w:rsid w:val="003A76F5"/>
    <w:rsid w:val="003A7716"/>
    <w:rsid w:val="003B147C"/>
    <w:rsid w:val="003B1943"/>
    <w:rsid w:val="003B1945"/>
    <w:rsid w:val="003B1F37"/>
    <w:rsid w:val="003B213A"/>
    <w:rsid w:val="003B26B7"/>
    <w:rsid w:val="003B3546"/>
    <w:rsid w:val="003B3B88"/>
    <w:rsid w:val="003B402E"/>
    <w:rsid w:val="003B4849"/>
    <w:rsid w:val="003B5A04"/>
    <w:rsid w:val="003B6106"/>
    <w:rsid w:val="003B7509"/>
    <w:rsid w:val="003B7E11"/>
    <w:rsid w:val="003C08A3"/>
    <w:rsid w:val="003C103E"/>
    <w:rsid w:val="003C14FC"/>
    <w:rsid w:val="003C1CFD"/>
    <w:rsid w:val="003C1E80"/>
    <w:rsid w:val="003C2227"/>
    <w:rsid w:val="003C3151"/>
    <w:rsid w:val="003C47C0"/>
    <w:rsid w:val="003C4B90"/>
    <w:rsid w:val="003C653B"/>
    <w:rsid w:val="003D1B57"/>
    <w:rsid w:val="003D1C4F"/>
    <w:rsid w:val="003D2F02"/>
    <w:rsid w:val="003D34DD"/>
    <w:rsid w:val="003D6A4E"/>
    <w:rsid w:val="003D6AE4"/>
    <w:rsid w:val="003E45A8"/>
    <w:rsid w:val="003E5843"/>
    <w:rsid w:val="003E6542"/>
    <w:rsid w:val="003E68DA"/>
    <w:rsid w:val="003E6D13"/>
    <w:rsid w:val="003E7C72"/>
    <w:rsid w:val="003E7EC4"/>
    <w:rsid w:val="003F0F09"/>
    <w:rsid w:val="003F1B98"/>
    <w:rsid w:val="003F1EB7"/>
    <w:rsid w:val="003F2CAA"/>
    <w:rsid w:val="003F2DA8"/>
    <w:rsid w:val="003F3643"/>
    <w:rsid w:val="003F46FB"/>
    <w:rsid w:val="003F4D61"/>
    <w:rsid w:val="003F5489"/>
    <w:rsid w:val="003F7484"/>
    <w:rsid w:val="003F7AA6"/>
    <w:rsid w:val="003F7D4F"/>
    <w:rsid w:val="00405914"/>
    <w:rsid w:val="00405B87"/>
    <w:rsid w:val="00405F43"/>
    <w:rsid w:val="00406BCE"/>
    <w:rsid w:val="00407156"/>
    <w:rsid w:val="0040752A"/>
    <w:rsid w:val="004076CC"/>
    <w:rsid w:val="00407C55"/>
    <w:rsid w:val="0041177E"/>
    <w:rsid w:val="004121AA"/>
    <w:rsid w:val="004129A8"/>
    <w:rsid w:val="00414635"/>
    <w:rsid w:val="00414743"/>
    <w:rsid w:val="004153BC"/>
    <w:rsid w:val="004155AB"/>
    <w:rsid w:val="0041606C"/>
    <w:rsid w:val="00416B13"/>
    <w:rsid w:val="00417380"/>
    <w:rsid w:val="0041799A"/>
    <w:rsid w:val="00420386"/>
    <w:rsid w:val="004206EE"/>
    <w:rsid w:val="00420D51"/>
    <w:rsid w:val="004211B6"/>
    <w:rsid w:val="0042143B"/>
    <w:rsid w:val="0042143C"/>
    <w:rsid w:val="00421A42"/>
    <w:rsid w:val="00421E38"/>
    <w:rsid w:val="00422BD3"/>
    <w:rsid w:val="00422D76"/>
    <w:rsid w:val="00424057"/>
    <w:rsid w:val="004247F3"/>
    <w:rsid w:val="00425386"/>
    <w:rsid w:val="0042583D"/>
    <w:rsid w:val="004261EF"/>
    <w:rsid w:val="0042629A"/>
    <w:rsid w:val="0042693F"/>
    <w:rsid w:val="00430AD2"/>
    <w:rsid w:val="00431E14"/>
    <w:rsid w:val="0043302C"/>
    <w:rsid w:val="00434A2D"/>
    <w:rsid w:val="004355E3"/>
    <w:rsid w:val="00437091"/>
    <w:rsid w:val="00437D7C"/>
    <w:rsid w:val="00440420"/>
    <w:rsid w:val="00440BCF"/>
    <w:rsid w:val="004412F0"/>
    <w:rsid w:val="0044142F"/>
    <w:rsid w:val="004436E3"/>
    <w:rsid w:val="00443E00"/>
    <w:rsid w:val="0044478E"/>
    <w:rsid w:val="00444A80"/>
    <w:rsid w:val="00444C24"/>
    <w:rsid w:val="004452B7"/>
    <w:rsid w:val="00445586"/>
    <w:rsid w:val="0044604C"/>
    <w:rsid w:val="004467E9"/>
    <w:rsid w:val="00446966"/>
    <w:rsid w:val="00447AF9"/>
    <w:rsid w:val="00447DE0"/>
    <w:rsid w:val="00447DF5"/>
    <w:rsid w:val="00451BDF"/>
    <w:rsid w:val="00451BE5"/>
    <w:rsid w:val="00451C5F"/>
    <w:rsid w:val="004521AE"/>
    <w:rsid w:val="00452D43"/>
    <w:rsid w:val="00452DFE"/>
    <w:rsid w:val="0045304D"/>
    <w:rsid w:val="00453432"/>
    <w:rsid w:val="00454E4E"/>
    <w:rsid w:val="00455D2A"/>
    <w:rsid w:val="0045626C"/>
    <w:rsid w:val="00456675"/>
    <w:rsid w:val="00456793"/>
    <w:rsid w:val="00456852"/>
    <w:rsid w:val="004568BA"/>
    <w:rsid w:val="0045752D"/>
    <w:rsid w:val="004579E8"/>
    <w:rsid w:val="00457BF2"/>
    <w:rsid w:val="0046263E"/>
    <w:rsid w:val="00462897"/>
    <w:rsid w:val="00462DC5"/>
    <w:rsid w:val="00463705"/>
    <w:rsid w:val="00464A49"/>
    <w:rsid w:val="0046602E"/>
    <w:rsid w:val="00467C6E"/>
    <w:rsid w:val="00470E11"/>
    <w:rsid w:val="004711A3"/>
    <w:rsid w:val="0047237F"/>
    <w:rsid w:val="004723E1"/>
    <w:rsid w:val="004729B0"/>
    <w:rsid w:val="004731D5"/>
    <w:rsid w:val="00474F0B"/>
    <w:rsid w:val="00475EF1"/>
    <w:rsid w:val="0047627F"/>
    <w:rsid w:val="00480D1A"/>
    <w:rsid w:val="0048190E"/>
    <w:rsid w:val="00485840"/>
    <w:rsid w:val="004868CF"/>
    <w:rsid w:val="004869EB"/>
    <w:rsid w:val="00487031"/>
    <w:rsid w:val="0049021B"/>
    <w:rsid w:val="00490B18"/>
    <w:rsid w:val="00491455"/>
    <w:rsid w:val="004914F6"/>
    <w:rsid w:val="00491591"/>
    <w:rsid w:val="00492BBF"/>
    <w:rsid w:val="00493196"/>
    <w:rsid w:val="00493424"/>
    <w:rsid w:val="00493A1C"/>
    <w:rsid w:val="0049484C"/>
    <w:rsid w:val="00494CA6"/>
    <w:rsid w:val="0049512C"/>
    <w:rsid w:val="004955D4"/>
    <w:rsid w:val="00495D51"/>
    <w:rsid w:val="004A071B"/>
    <w:rsid w:val="004A2D1F"/>
    <w:rsid w:val="004A41AD"/>
    <w:rsid w:val="004A50D9"/>
    <w:rsid w:val="004A6F62"/>
    <w:rsid w:val="004A7ADB"/>
    <w:rsid w:val="004A7ADF"/>
    <w:rsid w:val="004B11D0"/>
    <w:rsid w:val="004B1E51"/>
    <w:rsid w:val="004B36CE"/>
    <w:rsid w:val="004B5A12"/>
    <w:rsid w:val="004B5B4B"/>
    <w:rsid w:val="004B70AA"/>
    <w:rsid w:val="004C0B23"/>
    <w:rsid w:val="004C10AE"/>
    <w:rsid w:val="004C1EF4"/>
    <w:rsid w:val="004C22A0"/>
    <w:rsid w:val="004C258B"/>
    <w:rsid w:val="004C2933"/>
    <w:rsid w:val="004C2D07"/>
    <w:rsid w:val="004C358E"/>
    <w:rsid w:val="004C5329"/>
    <w:rsid w:val="004C57B8"/>
    <w:rsid w:val="004C7657"/>
    <w:rsid w:val="004C7CC4"/>
    <w:rsid w:val="004D0B19"/>
    <w:rsid w:val="004D14F0"/>
    <w:rsid w:val="004D162E"/>
    <w:rsid w:val="004D1940"/>
    <w:rsid w:val="004D1946"/>
    <w:rsid w:val="004D1B4E"/>
    <w:rsid w:val="004D2341"/>
    <w:rsid w:val="004D248A"/>
    <w:rsid w:val="004D3790"/>
    <w:rsid w:val="004D3D1D"/>
    <w:rsid w:val="004D4006"/>
    <w:rsid w:val="004D4C1F"/>
    <w:rsid w:val="004D5096"/>
    <w:rsid w:val="004D6333"/>
    <w:rsid w:val="004D66C7"/>
    <w:rsid w:val="004D7CD9"/>
    <w:rsid w:val="004E01E3"/>
    <w:rsid w:val="004E0393"/>
    <w:rsid w:val="004E0672"/>
    <w:rsid w:val="004E1191"/>
    <w:rsid w:val="004E1B6B"/>
    <w:rsid w:val="004E2E59"/>
    <w:rsid w:val="004E41B7"/>
    <w:rsid w:val="004E420B"/>
    <w:rsid w:val="004E44F1"/>
    <w:rsid w:val="004E5E31"/>
    <w:rsid w:val="004E6715"/>
    <w:rsid w:val="004F02EB"/>
    <w:rsid w:val="004F2323"/>
    <w:rsid w:val="004F27AE"/>
    <w:rsid w:val="004F33E0"/>
    <w:rsid w:val="004F3952"/>
    <w:rsid w:val="004F578C"/>
    <w:rsid w:val="004F60D7"/>
    <w:rsid w:val="004F6DF2"/>
    <w:rsid w:val="004F7708"/>
    <w:rsid w:val="004F77D0"/>
    <w:rsid w:val="00501A9A"/>
    <w:rsid w:val="00503218"/>
    <w:rsid w:val="00503EE2"/>
    <w:rsid w:val="00504F24"/>
    <w:rsid w:val="005063A8"/>
    <w:rsid w:val="005066A8"/>
    <w:rsid w:val="00506B00"/>
    <w:rsid w:val="00510264"/>
    <w:rsid w:val="00511018"/>
    <w:rsid w:val="0051105D"/>
    <w:rsid w:val="0051173C"/>
    <w:rsid w:val="00513393"/>
    <w:rsid w:val="00514F13"/>
    <w:rsid w:val="00515602"/>
    <w:rsid w:val="00515C35"/>
    <w:rsid w:val="0051610E"/>
    <w:rsid w:val="00516B94"/>
    <w:rsid w:val="005175F5"/>
    <w:rsid w:val="005213CE"/>
    <w:rsid w:val="005219CA"/>
    <w:rsid w:val="00521C72"/>
    <w:rsid w:val="005220D7"/>
    <w:rsid w:val="00522B2C"/>
    <w:rsid w:val="00523A63"/>
    <w:rsid w:val="00524D83"/>
    <w:rsid w:val="005253A9"/>
    <w:rsid w:val="00525A62"/>
    <w:rsid w:val="00525A75"/>
    <w:rsid w:val="00526334"/>
    <w:rsid w:val="00527A04"/>
    <w:rsid w:val="005301C1"/>
    <w:rsid w:val="00531321"/>
    <w:rsid w:val="0053201D"/>
    <w:rsid w:val="005325E2"/>
    <w:rsid w:val="0053308D"/>
    <w:rsid w:val="00533C85"/>
    <w:rsid w:val="0053462F"/>
    <w:rsid w:val="0053488C"/>
    <w:rsid w:val="00535D8F"/>
    <w:rsid w:val="00536051"/>
    <w:rsid w:val="005367F7"/>
    <w:rsid w:val="00536AF4"/>
    <w:rsid w:val="00540484"/>
    <w:rsid w:val="00540B2C"/>
    <w:rsid w:val="00540EF4"/>
    <w:rsid w:val="00542CDA"/>
    <w:rsid w:val="0054390E"/>
    <w:rsid w:val="00544249"/>
    <w:rsid w:val="00544556"/>
    <w:rsid w:val="00544CA8"/>
    <w:rsid w:val="00545147"/>
    <w:rsid w:val="00545C1B"/>
    <w:rsid w:val="00546E02"/>
    <w:rsid w:val="00547C7F"/>
    <w:rsid w:val="00550B12"/>
    <w:rsid w:val="00550C02"/>
    <w:rsid w:val="0055129C"/>
    <w:rsid w:val="00551B25"/>
    <w:rsid w:val="00551C43"/>
    <w:rsid w:val="005521EF"/>
    <w:rsid w:val="005522F9"/>
    <w:rsid w:val="005523D3"/>
    <w:rsid w:val="00552884"/>
    <w:rsid w:val="00552A2F"/>
    <w:rsid w:val="00553517"/>
    <w:rsid w:val="00553E7B"/>
    <w:rsid w:val="00554F88"/>
    <w:rsid w:val="00555CEB"/>
    <w:rsid w:val="00556493"/>
    <w:rsid w:val="005569CC"/>
    <w:rsid w:val="0055710D"/>
    <w:rsid w:val="00557C31"/>
    <w:rsid w:val="005600AB"/>
    <w:rsid w:val="00561917"/>
    <w:rsid w:val="00562C69"/>
    <w:rsid w:val="00563308"/>
    <w:rsid w:val="00564DE9"/>
    <w:rsid w:val="005651E5"/>
    <w:rsid w:val="00565398"/>
    <w:rsid w:val="005656BD"/>
    <w:rsid w:val="005656DD"/>
    <w:rsid w:val="005662CC"/>
    <w:rsid w:val="00566683"/>
    <w:rsid w:val="005668DB"/>
    <w:rsid w:val="00567134"/>
    <w:rsid w:val="00570EE9"/>
    <w:rsid w:val="005717DC"/>
    <w:rsid w:val="00571F6A"/>
    <w:rsid w:val="0057302F"/>
    <w:rsid w:val="005731DB"/>
    <w:rsid w:val="0057335B"/>
    <w:rsid w:val="00573FE1"/>
    <w:rsid w:val="00574857"/>
    <w:rsid w:val="00575233"/>
    <w:rsid w:val="00575250"/>
    <w:rsid w:val="00575C11"/>
    <w:rsid w:val="005760B2"/>
    <w:rsid w:val="005761BB"/>
    <w:rsid w:val="005765F8"/>
    <w:rsid w:val="00576D35"/>
    <w:rsid w:val="00576FF4"/>
    <w:rsid w:val="0057762A"/>
    <w:rsid w:val="005779A0"/>
    <w:rsid w:val="005779D3"/>
    <w:rsid w:val="005829C8"/>
    <w:rsid w:val="00582C33"/>
    <w:rsid w:val="00583AB8"/>
    <w:rsid w:val="00584076"/>
    <w:rsid w:val="00584895"/>
    <w:rsid w:val="00584B4D"/>
    <w:rsid w:val="005851AE"/>
    <w:rsid w:val="00585D90"/>
    <w:rsid w:val="005870E8"/>
    <w:rsid w:val="00587343"/>
    <w:rsid w:val="00590E9E"/>
    <w:rsid w:val="00591987"/>
    <w:rsid w:val="00591F11"/>
    <w:rsid w:val="00593639"/>
    <w:rsid w:val="005944AA"/>
    <w:rsid w:val="00594BB7"/>
    <w:rsid w:val="00594F36"/>
    <w:rsid w:val="0059573F"/>
    <w:rsid w:val="0059695C"/>
    <w:rsid w:val="005971A9"/>
    <w:rsid w:val="0059766F"/>
    <w:rsid w:val="00597706"/>
    <w:rsid w:val="00597C55"/>
    <w:rsid w:val="005A02BE"/>
    <w:rsid w:val="005A06EA"/>
    <w:rsid w:val="005A0EDE"/>
    <w:rsid w:val="005A1650"/>
    <w:rsid w:val="005A27BD"/>
    <w:rsid w:val="005A2A8E"/>
    <w:rsid w:val="005A3343"/>
    <w:rsid w:val="005A5D46"/>
    <w:rsid w:val="005A6471"/>
    <w:rsid w:val="005A6633"/>
    <w:rsid w:val="005B006E"/>
    <w:rsid w:val="005B0F0A"/>
    <w:rsid w:val="005B162C"/>
    <w:rsid w:val="005B1684"/>
    <w:rsid w:val="005B1996"/>
    <w:rsid w:val="005B1DA7"/>
    <w:rsid w:val="005B2929"/>
    <w:rsid w:val="005B2A63"/>
    <w:rsid w:val="005B2ACF"/>
    <w:rsid w:val="005B32A2"/>
    <w:rsid w:val="005B32F1"/>
    <w:rsid w:val="005B486B"/>
    <w:rsid w:val="005B5030"/>
    <w:rsid w:val="005B6C89"/>
    <w:rsid w:val="005C0382"/>
    <w:rsid w:val="005C0EFC"/>
    <w:rsid w:val="005C1382"/>
    <w:rsid w:val="005C2196"/>
    <w:rsid w:val="005C2CA0"/>
    <w:rsid w:val="005C2D14"/>
    <w:rsid w:val="005C3CCC"/>
    <w:rsid w:val="005C3E1E"/>
    <w:rsid w:val="005C3FD9"/>
    <w:rsid w:val="005C4297"/>
    <w:rsid w:val="005C4334"/>
    <w:rsid w:val="005C47C7"/>
    <w:rsid w:val="005C6E50"/>
    <w:rsid w:val="005C7897"/>
    <w:rsid w:val="005C7F30"/>
    <w:rsid w:val="005C7F76"/>
    <w:rsid w:val="005D0789"/>
    <w:rsid w:val="005D1CA7"/>
    <w:rsid w:val="005D26F2"/>
    <w:rsid w:val="005D3A61"/>
    <w:rsid w:val="005D422E"/>
    <w:rsid w:val="005D4DED"/>
    <w:rsid w:val="005D515D"/>
    <w:rsid w:val="005D52DB"/>
    <w:rsid w:val="005D681A"/>
    <w:rsid w:val="005E019E"/>
    <w:rsid w:val="005E098D"/>
    <w:rsid w:val="005E1BC8"/>
    <w:rsid w:val="005E1FFE"/>
    <w:rsid w:val="005E5BAA"/>
    <w:rsid w:val="005E5CAA"/>
    <w:rsid w:val="005E66FB"/>
    <w:rsid w:val="005E6D5B"/>
    <w:rsid w:val="005E7419"/>
    <w:rsid w:val="005E7C44"/>
    <w:rsid w:val="005F1DAD"/>
    <w:rsid w:val="005F3A30"/>
    <w:rsid w:val="005F3F43"/>
    <w:rsid w:val="005F4070"/>
    <w:rsid w:val="005F41C5"/>
    <w:rsid w:val="005F4445"/>
    <w:rsid w:val="005F4B4F"/>
    <w:rsid w:val="005F4E3E"/>
    <w:rsid w:val="005F54E6"/>
    <w:rsid w:val="005F57B9"/>
    <w:rsid w:val="005F5D7F"/>
    <w:rsid w:val="005F765F"/>
    <w:rsid w:val="006008AE"/>
    <w:rsid w:val="00602076"/>
    <w:rsid w:val="00602FA6"/>
    <w:rsid w:val="0060362E"/>
    <w:rsid w:val="00603692"/>
    <w:rsid w:val="00604BEF"/>
    <w:rsid w:val="0060502E"/>
    <w:rsid w:val="0060521A"/>
    <w:rsid w:val="0060724D"/>
    <w:rsid w:val="0060733A"/>
    <w:rsid w:val="00607C4B"/>
    <w:rsid w:val="00607EFE"/>
    <w:rsid w:val="00610DB9"/>
    <w:rsid w:val="00611221"/>
    <w:rsid w:val="00611B43"/>
    <w:rsid w:val="00611C7E"/>
    <w:rsid w:val="00612283"/>
    <w:rsid w:val="00612791"/>
    <w:rsid w:val="00612C5E"/>
    <w:rsid w:val="006131EB"/>
    <w:rsid w:val="00613C22"/>
    <w:rsid w:val="0061458B"/>
    <w:rsid w:val="00614F60"/>
    <w:rsid w:val="00616003"/>
    <w:rsid w:val="0062052E"/>
    <w:rsid w:val="00620B57"/>
    <w:rsid w:val="00621E80"/>
    <w:rsid w:val="00622FE2"/>
    <w:rsid w:val="0062310D"/>
    <w:rsid w:val="00625859"/>
    <w:rsid w:val="00625CE8"/>
    <w:rsid w:val="00627298"/>
    <w:rsid w:val="00627B42"/>
    <w:rsid w:val="00630446"/>
    <w:rsid w:val="00630559"/>
    <w:rsid w:val="00630DB5"/>
    <w:rsid w:val="0063189A"/>
    <w:rsid w:val="00631A29"/>
    <w:rsid w:val="00631F81"/>
    <w:rsid w:val="00632A85"/>
    <w:rsid w:val="00633AAA"/>
    <w:rsid w:val="00633EBF"/>
    <w:rsid w:val="00635437"/>
    <w:rsid w:val="0063580E"/>
    <w:rsid w:val="00636C63"/>
    <w:rsid w:val="00636CEE"/>
    <w:rsid w:val="0063708D"/>
    <w:rsid w:val="0064063D"/>
    <w:rsid w:val="00640A68"/>
    <w:rsid w:val="00640E2B"/>
    <w:rsid w:val="006413A7"/>
    <w:rsid w:val="0064149D"/>
    <w:rsid w:val="006418AD"/>
    <w:rsid w:val="0064282B"/>
    <w:rsid w:val="00642B08"/>
    <w:rsid w:val="00642DA9"/>
    <w:rsid w:val="00643AAF"/>
    <w:rsid w:val="00644B9B"/>
    <w:rsid w:val="00644D7E"/>
    <w:rsid w:val="00645106"/>
    <w:rsid w:val="006457B0"/>
    <w:rsid w:val="00645B0F"/>
    <w:rsid w:val="00645C91"/>
    <w:rsid w:val="00646528"/>
    <w:rsid w:val="00646958"/>
    <w:rsid w:val="006470A1"/>
    <w:rsid w:val="006475F9"/>
    <w:rsid w:val="006478D8"/>
    <w:rsid w:val="00650F0E"/>
    <w:rsid w:val="006515FB"/>
    <w:rsid w:val="00652168"/>
    <w:rsid w:val="00652797"/>
    <w:rsid w:val="00653397"/>
    <w:rsid w:val="006534E8"/>
    <w:rsid w:val="00653893"/>
    <w:rsid w:val="00653E5B"/>
    <w:rsid w:val="00654130"/>
    <w:rsid w:val="0065427F"/>
    <w:rsid w:val="006547CC"/>
    <w:rsid w:val="00654945"/>
    <w:rsid w:val="00654F8A"/>
    <w:rsid w:val="006553FD"/>
    <w:rsid w:val="00655C53"/>
    <w:rsid w:val="006566A1"/>
    <w:rsid w:val="00661722"/>
    <w:rsid w:val="006633E7"/>
    <w:rsid w:val="00663AE1"/>
    <w:rsid w:val="00665108"/>
    <w:rsid w:val="006652B6"/>
    <w:rsid w:val="00665543"/>
    <w:rsid w:val="0066588F"/>
    <w:rsid w:val="00665945"/>
    <w:rsid w:val="00666EAC"/>
    <w:rsid w:val="00666F9D"/>
    <w:rsid w:val="00667165"/>
    <w:rsid w:val="0067022B"/>
    <w:rsid w:val="0067081C"/>
    <w:rsid w:val="006709D5"/>
    <w:rsid w:val="006717D6"/>
    <w:rsid w:val="00671FE6"/>
    <w:rsid w:val="006723D2"/>
    <w:rsid w:val="006729A0"/>
    <w:rsid w:val="00672B93"/>
    <w:rsid w:val="00674408"/>
    <w:rsid w:val="0067463E"/>
    <w:rsid w:val="00674F90"/>
    <w:rsid w:val="0067531A"/>
    <w:rsid w:val="00675BE8"/>
    <w:rsid w:val="006764EA"/>
    <w:rsid w:val="00676867"/>
    <w:rsid w:val="006774F7"/>
    <w:rsid w:val="00680999"/>
    <w:rsid w:val="00680BBB"/>
    <w:rsid w:val="00681505"/>
    <w:rsid w:val="00681EB1"/>
    <w:rsid w:val="00682797"/>
    <w:rsid w:val="00682CDC"/>
    <w:rsid w:val="006832D8"/>
    <w:rsid w:val="0068393E"/>
    <w:rsid w:val="00683B52"/>
    <w:rsid w:val="006843B8"/>
    <w:rsid w:val="00684C1C"/>
    <w:rsid w:val="006858DD"/>
    <w:rsid w:val="00685CDF"/>
    <w:rsid w:val="00686EA2"/>
    <w:rsid w:val="00687271"/>
    <w:rsid w:val="00687A93"/>
    <w:rsid w:val="00687E67"/>
    <w:rsid w:val="0069041F"/>
    <w:rsid w:val="00690E86"/>
    <w:rsid w:val="006912A9"/>
    <w:rsid w:val="006915FE"/>
    <w:rsid w:val="006941D7"/>
    <w:rsid w:val="006943B4"/>
    <w:rsid w:val="0069454C"/>
    <w:rsid w:val="00695509"/>
    <w:rsid w:val="006969D7"/>
    <w:rsid w:val="00696D07"/>
    <w:rsid w:val="00697909"/>
    <w:rsid w:val="006A1FFF"/>
    <w:rsid w:val="006A27F1"/>
    <w:rsid w:val="006A3E8C"/>
    <w:rsid w:val="006A4A20"/>
    <w:rsid w:val="006A554B"/>
    <w:rsid w:val="006A5DEF"/>
    <w:rsid w:val="006A6747"/>
    <w:rsid w:val="006A73C6"/>
    <w:rsid w:val="006B0E7A"/>
    <w:rsid w:val="006B0ED7"/>
    <w:rsid w:val="006B3D2B"/>
    <w:rsid w:val="006B4EA5"/>
    <w:rsid w:val="006B53CD"/>
    <w:rsid w:val="006B5625"/>
    <w:rsid w:val="006B6070"/>
    <w:rsid w:val="006B6290"/>
    <w:rsid w:val="006B6772"/>
    <w:rsid w:val="006B6B62"/>
    <w:rsid w:val="006B6DD1"/>
    <w:rsid w:val="006B795F"/>
    <w:rsid w:val="006C0E2D"/>
    <w:rsid w:val="006C18A7"/>
    <w:rsid w:val="006C18AA"/>
    <w:rsid w:val="006C3282"/>
    <w:rsid w:val="006C5465"/>
    <w:rsid w:val="006C54A2"/>
    <w:rsid w:val="006C59A9"/>
    <w:rsid w:val="006C5ED2"/>
    <w:rsid w:val="006C68E3"/>
    <w:rsid w:val="006C7C1B"/>
    <w:rsid w:val="006D1637"/>
    <w:rsid w:val="006D288E"/>
    <w:rsid w:val="006D2EF2"/>
    <w:rsid w:val="006D5724"/>
    <w:rsid w:val="006E138A"/>
    <w:rsid w:val="006E158E"/>
    <w:rsid w:val="006E3965"/>
    <w:rsid w:val="006E3AAE"/>
    <w:rsid w:val="006E3D4B"/>
    <w:rsid w:val="006E4661"/>
    <w:rsid w:val="006E4848"/>
    <w:rsid w:val="006E60C4"/>
    <w:rsid w:val="006E7F9F"/>
    <w:rsid w:val="006E7FCB"/>
    <w:rsid w:val="006F09BC"/>
    <w:rsid w:val="006F0C9E"/>
    <w:rsid w:val="006F1A6B"/>
    <w:rsid w:val="006F2799"/>
    <w:rsid w:val="006F28FD"/>
    <w:rsid w:val="006F3981"/>
    <w:rsid w:val="006F3D32"/>
    <w:rsid w:val="006F5373"/>
    <w:rsid w:val="006F5FB2"/>
    <w:rsid w:val="006F65F6"/>
    <w:rsid w:val="006F72BE"/>
    <w:rsid w:val="006F7684"/>
    <w:rsid w:val="006F76EA"/>
    <w:rsid w:val="0070040D"/>
    <w:rsid w:val="00700609"/>
    <w:rsid w:val="00700E4A"/>
    <w:rsid w:val="007010F3"/>
    <w:rsid w:val="00702A0F"/>
    <w:rsid w:val="0070408F"/>
    <w:rsid w:val="00704227"/>
    <w:rsid w:val="0070503C"/>
    <w:rsid w:val="00705B2F"/>
    <w:rsid w:val="00707505"/>
    <w:rsid w:val="00707BEC"/>
    <w:rsid w:val="00710212"/>
    <w:rsid w:val="00710283"/>
    <w:rsid w:val="00710567"/>
    <w:rsid w:val="00711421"/>
    <w:rsid w:val="00712A64"/>
    <w:rsid w:val="00713162"/>
    <w:rsid w:val="0071380B"/>
    <w:rsid w:val="00715507"/>
    <w:rsid w:val="00715D9D"/>
    <w:rsid w:val="007168A7"/>
    <w:rsid w:val="00721845"/>
    <w:rsid w:val="00721C15"/>
    <w:rsid w:val="00722355"/>
    <w:rsid w:val="007223F7"/>
    <w:rsid w:val="00722817"/>
    <w:rsid w:val="00722BCD"/>
    <w:rsid w:val="00723737"/>
    <w:rsid w:val="00723E37"/>
    <w:rsid w:val="00723FBD"/>
    <w:rsid w:val="00724444"/>
    <w:rsid w:val="00724A25"/>
    <w:rsid w:val="00724B87"/>
    <w:rsid w:val="007253A8"/>
    <w:rsid w:val="00725DF3"/>
    <w:rsid w:val="00726E9E"/>
    <w:rsid w:val="0072744E"/>
    <w:rsid w:val="00727BD1"/>
    <w:rsid w:val="0073099A"/>
    <w:rsid w:val="007314E7"/>
    <w:rsid w:val="0073195A"/>
    <w:rsid w:val="00731B44"/>
    <w:rsid w:val="00732B34"/>
    <w:rsid w:val="00732E29"/>
    <w:rsid w:val="0073328B"/>
    <w:rsid w:val="00733547"/>
    <w:rsid w:val="00733949"/>
    <w:rsid w:val="00733BD1"/>
    <w:rsid w:val="00734160"/>
    <w:rsid w:val="007341AE"/>
    <w:rsid w:val="0073562E"/>
    <w:rsid w:val="00735CB6"/>
    <w:rsid w:val="0073615B"/>
    <w:rsid w:val="00736876"/>
    <w:rsid w:val="00736EC3"/>
    <w:rsid w:val="00737699"/>
    <w:rsid w:val="007376B9"/>
    <w:rsid w:val="00737DF6"/>
    <w:rsid w:val="0074022B"/>
    <w:rsid w:val="007402AE"/>
    <w:rsid w:val="0074033C"/>
    <w:rsid w:val="00742375"/>
    <w:rsid w:val="00742F11"/>
    <w:rsid w:val="0074349D"/>
    <w:rsid w:val="00743A92"/>
    <w:rsid w:val="00743B69"/>
    <w:rsid w:val="00743F06"/>
    <w:rsid w:val="00744B84"/>
    <w:rsid w:val="00744F59"/>
    <w:rsid w:val="0074651D"/>
    <w:rsid w:val="00746E10"/>
    <w:rsid w:val="0074738D"/>
    <w:rsid w:val="0075013B"/>
    <w:rsid w:val="007501AE"/>
    <w:rsid w:val="007501CF"/>
    <w:rsid w:val="00750CE9"/>
    <w:rsid w:val="007511B3"/>
    <w:rsid w:val="00751424"/>
    <w:rsid w:val="0075373B"/>
    <w:rsid w:val="00753B93"/>
    <w:rsid w:val="00753D22"/>
    <w:rsid w:val="00755608"/>
    <w:rsid w:val="007565D4"/>
    <w:rsid w:val="007566E6"/>
    <w:rsid w:val="00760683"/>
    <w:rsid w:val="00760B27"/>
    <w:rsid w:val="00760CDD"/>
    <w:rsid w:val="00761744"/>
    <w:rsid w:val="00761F6C"/>
    <w:rsid w:val="00762D62"/>
    <w:rsid w:val="00762F87"/>
    <w:rsid w:val="0076421F"/>
    <w:rsid w:val="00764612"/>
    <w:rsid w:val="00765716"/>
    <w:rsid w:val="00766C7C"/>
    <w:rsid w:val="007672F3"/>
    <w:rsid w:val="00767636"/>
    <w:rsid w:val="00770022"/>
    <w:rsid w:val="00770AF1"/>
    <w:rsid w:val="00771BB3"/>
    <w:rsid w:val="007720A0"/>
    <w:rsid w:val="007724EE"/>
    <w:rsid w:val="00772A4F"/>
    <w:rsid w:val="00774E22"/>
    <w:rsid w:val="00775CA7"/>
    <w:rsid w:val="0077621D"/>
    <w:rsid w:val="00776F67"/>
    <w:rsid w:val="007771E2"/>
    <w:rsid w:val="00777AC8"/>
    <w:rsid w:val="007800AD"/>
    <w:rsid w:val="00780B55"/>
    <w:rsid w:val="00780BAD"/>
    <w:rsid w:val="00781F73"/>
    <w:rsid w:val="00783AC0"/>
    <w:rsid w:val="00784F5C"/>
    <w:rsid w:val="007856A6"/>
    <w:rsid w:val="00785DE0"/>
    <w:rsid w:val="00786265"/>
    <w:rsid w:val="00790334"/>
    <w:rsid w:val="00790B37"/>
    <w:rsid w:val="00790E6A"/>
    <w:rsid w:val="00792793"/>
    <w:rsid w:val="00792895"/>
    <w:rsid w:val="00793F66"/>
    <w:rsid w:val="007943B0"/>
    <w:rsid w:val="00794634"/>
    <w:rsid w:val="00794824"/>
    <w:rsid w:val="007953C2"/>
    <w:rsid w:val="00795492"/>
    <w:rsid w:val="0079555B"/>
    <w:rsid w:val="00796171"/>
    <w:rsid w:val="00796B00"/>
    <w:rsid w:val="007973AF"/>
    <w:rsid w:val="007A015D"/>
    <w:rsid w:val="007A09DB"/>
    <w:rsid w:val="007A0C36"/>
    <w:rsid w:val="007A214D"/>
    <w:rsid w:val="007A2327"/>
    <w:rsid w:val="007A27F7"/>
    <w:rsid w:val="007A340E"/>
    <w:rsid w:val="007A382D"/>
    <w:rsid w:val="007A4081"/>
    <w:rsid w:val="007A4328"/>
    <w:rsid w:val="007A4578"/>
    <w:rsid w:val="007A54C7"/>
    <w:rsid w:val="007A6E07"/>
    <w:rsid w:val="007A77F7"/>
    <w:rsid w:val="007A7890"/>
    <w:rsid w:val="007A7D9B"/>
    <w:rsid w:val="007A7FC9"/>
    <w:rsid w:val="007B0448"/>
    <w:rsid w:val="007B1BD7"/>
    <w:rsid w:val="007B3090"/>
    <w:rsid w:val="007B37AD"/>
    <w:rsid w:val="007B3DDA"/>
    <w:rsid w:val="007B4CA7"/>
    <w:rsid w:val="007B52F5"/>
    <w:rsid w:val="007B5443"/>
    <w:rsid w:val="007B565A"/>
    <w:rsid w:val="007B6016"/>
    <w:rsid w:val="007B6E36"/>
    <w:rsid w:val="007B7290"/>
    <w:rsid w:val="007B7D03"/>
    <w:rsid w:val="007C00DA"/>
    <w:rsid w:val="007C0551"/>
    <w:rsid w:val="007C08E7"/>
    <w:rsid w:val="007C1379"/>
    <w:rsid w:val="007C25D1"/>
    <w:rsid w:val="007C3A4D"/>
    <w:rsid w:val="007C55DD"/>
    <w:rsid w:val="007C5ECE"/>
    <w:rsid w:val="007C616B"/>
    <w:rsid w:val="007C66C4"/>
    <w:rsid w:val="007C6A0D"/>
    <w:rsid w:val="007C6D7B"/>
    <w:rsid w:val="007C6EB4"/>
    <w:rsid w:val="007C6F83"/>
    <w:rsid w:val="007C7B15"/>
    <w:rsid w:val="007D00A5"/>
    <w:rsid w:val="007D1708"/>
    <w:rsid w:val="007D2B83"/>
    <w:rsid w:val="007D37EF"/>
    <w:rsid w:val="007D3F54"/>
    <w:rsid w:val="007D4822"/>
    <w:rsid w:val="007D6F39"/>
    <w:rsid w:val="007D715E"/>
    <w:rsid w:val="007E0AB9"/>
    <w:rsid w:val="007E1520"/>
    <w:rsid w:val="007E1A72"/>
    <w:rsid w:val="007E1B21"/>
    <w:rsid w:val="007E21DF"/>
    <w:rsid w:val="007E23B0"/>
    <w:rsid w:val="007E2AC7"/>
    <w:rsid w:val="007E3631"/>
    <w:rsid w:val="007E41D8"/>
    <w:rsid w:val="007E4380"/>
    <w:rsid w:val="007E53DA"/>
    <w:rsid w:val="007E56AC"/>
    <w:rsid w:val="007E5D71"/>
    <w:rsid w:val="007E622C"/>
    <w:rsid w:val="007E62AC"/>
    <w:rsid w:val="007E7022"/>
    <w:rsid w:val="007F11FD"/>
    <w:rsid w:val="007F1991"/>
    <w:rsid w:val="007F2D79"/>
    <w:rsid w:val="007F2E5A"/>
    <w:rsid w:val="007F3F99"/>
    <w:rsid w:val="007F4060"/>
    <w:rsid w:val="007F4FB7"/>
    <w:rsid w:val="007F56D4"/>
    <w:rsid w:val="007F58E9"/>
    <w:rsid w:val="007F69FE"/>
    <w:rsid w:val="007F749A"/>
    <w:rsid w:val="007F7A23"/>
    <w:rsid w:val="00800933"/>
    <w:rsid w:val="0080112F"/>
    <w:rsid w:val="00801339"/>
    <w:rsid w:val="00803B2F"/>
    <w:rsid w:val="00804B92"/>
    <w:rsid w:val="00804C84"/>
    <w:rsid w:val="00804CA7"/>
    <w:rsid w:val="008072DA"/>
    <w:rsid w:val="0080798A"/>
    <w:rsid w:val="00807B8A"/>
    <w:rsid w:val="008103B9"/>
    <w:rsid w:val="0081079E"/>
    <w:rsid w:val="00810F20"/>
    <w:rsid w:val="00811821"/>
    <w:rsid w:val="00811DD2"/>
    <w:rsid w:val="00812375"/>
    <w:rsid w:val="00812429"/>
    <w:rsid w:val="00812B8C"/>
    <w:rsid w:val="008130E7"/>
    <w:rsid w:val="00813597"/>
    <w:rsid w:val="00813A68"/>
    <w:rsid w:val="0081474E"/>
    <w:rsid w:val="00815162"/>
    <w:rsid w:val="00816526"/>
    <w:rsid w:val="00816C9F"/>
    <w:rsid w:val="00817338"/>
    <w:rsid w:val="0082090D"/>
    <w:rsid w:val="00820E09"/>
    <w:rsid w:val="00821907"/>
    <w:rsid w:val="0082309A"/>
    <w:rsid w:val="008240BA"/>
    <w:rsid w:val="00824831"/>
    <w:rsid w:val="00825F23"/>
    <w:rsid w:val="0082615E"/>
    <w:rsid w:val="008262BB"/>
    <w:rsid w:val="008274ED"/>
    <w:rsid w:val="008307AE"/>
    <w:rsid w:val="008319C4"/>
    <w:rsid w:val="0083288C"/>
    <w:rsid w:val="00833365"/>
    <w:rsid w:val="00833456"/>
    <w:rsid w:val="0083478A"/>
    <w:rsid w:val="008358E3"/>
    <w:rsid w:val="00835C90"/>
    <w:rsid w:val="008407D0"/>
    <w:rsid w:val="0084080B"/>
    <w:rsid w:val="00841276"/>
    <w:rsid w:val="008419C6"/>
    <w:rsid w:val="00842637"/>
    <w:rsid w:val="00842DF4"/>
    <w:rsid w:val="00842E8E"/>
    <w:rsid w:val="0084739E"/>
    <w:rsid w:val="008478C2"/>
    <w:rsid w:val="00853CD8"/>
    <w:rsid w:val="008545FE"/>
    <w:rsid w:val="008546EC"/>
    <w:rsid w:val="00854958"/>
    <w:rsid w:val="00854C43"/>
    <w:rsid w:val="00854DBF"/>
    <w:rsid w:val="008552B0"/>
    <w:rsid w:val="008562BB"/>
    <w:rsid w:val="00856AA4"/>
    <w:rsid w:val="008574B8"/>
    <w:rsid w:val="00860794"/>
    <w:rsid w:val="00860AF3"/>
    <w:rsid w:val="00863166"/>
    <w:rsid w:val="0086388A"/>
    <w:rsid w:val="00863BFF"/>
    <w:rsid w:val="00865A5A"/>
    <w:rsid w:val="008661DC"/>
    <w:rsid w:val="0086654F"/>
    <w:rsid w:val="00867B46"/>
    <w:rsid w:val="008733EE"/>
    <w:rsid w:val="00874E2A"/>
    <w:rsid w:val="00875297"/>
    <w:rsid w:val="0087547D"/>
    <w:rsid w:val="008760A0"/>
    <w:rsid w:val="0087720C"/>
    <w:rsid w:val="00877F94"/>
    <w:rsid w:val="00882621"/>
    <w:rsid w:val="00882910"/>
    <w:rsid w:val="00882BFB"/>
    <w:rsid w:val="008834D3"/>
    <w:rsid w:val="0088392A"/>
    <w:rsid w:val="00883CC9"/>
    <w:rsid w:val="008842E9"/>
    <w:rsid w:val="00885E4F"/>
    <w:rsid w:val="00886CAC"/>
    <w:rsid w:val="00890080"/>
    <w:rsid w:val="00892E8A"/>
    <w:rsid w:val="008937C1"/>
    <w:rsid w:val="00894400"/>
    <w:rsid w:val="00894D5C"/>
    <w:rsid w:val="008970DE"/>
    <w:rsid w:val="00897AE6"/>
    <w:rsid w:val="008A02DF"/>
    <w:rsid w:val="008A09FF"/>
    <w:rsid w:val="008A20CB"/>
    <w:rsid w:val="008A2A8D"/>
    <w:rsid w:val="008A3D83"/>
    <w:rsid w:val="008A42E3"/>
    <w:rsid w:val="008A5405"/>
    <w:rsid w:val="008A559E"/>
    <w:rsid w:val="008B0DB8"/>
    <w:rsid w:val="008B15E3"/>
    <w:rsid w:val="008B1BE7"/>
    <w:rsid w:val="008B1ECC"/>
    <w:rsid w:val="008B230A"/>
    <w:rsid w:val="008B2B33"/>
    <w:rsid w:val="008B3C14"/>
    <w:rsid w:val="008B4C04"/>
    <w:rsid w:val="008B5BEB"/>
    <w:rsid w:val="008B718B"/>
    <w:rsid w:val="008B766F"/>
    <w:rsid w:val="008C1D75"/>
    <w:rsid w:val="008C2182"/>
    <w:rsid w:val="008C3994"/>
    <w:rsid w:val="008C3C40"/>
    <w:rsid w:val="008C56D7"/>
    <w:rsid w:val="008C5D0F"/>
    <w:rsid w:val="008C7789"/>
    <w:rsid w:val="008C7C0A"/>
    <w:rsid w:val="008D0627"/>
    <w:rsid w:val="008D0FD7"/>
    <w:rsid w:val="008D160E"/>
    <w:rsid w:val="008D1B28"/>
    <w:rsid w:val="008D1EFB"/>
    <w:rsid w:val="008D2D36"/>
    <w:rsid w:val="008D34C4"/>
    <w:rsid w:val="008D37DB"/>
    <w:rsid w:val="008D48B1"/>
    <w:rsid w:val="008D5429"/>
    <w:rsid w:val="008D5A33"/>
    <w:rsid w:val="008D5E5A"/>
    <w:rsid w:val="008D6AF0"/>
    <w:rsid w:val="008D6DB5"/>
    <w:rsid w:val="008D6EB8"/>
    <w:rsid w:val="008D728E"/>
    <w:rsid w:val="008E0ACC"/>
    <w:rsid w:val="008E20B4"/>
    <w:rsid w:val="008E21B6"/>
    <w:rsid w:val="008E354F"/>
    <w:rsid w:val="008E40E2"/>
    <w:rsid w:val="008E41F7"/>
    <w:rsid w:val="008E5358"/>
    <w:rsid w:val="008E55C8"/>
    <w:rsid w:val="008E76B5"/>
    <w:rsid w:val="008F0129"/>
    <w:rsid w:val="008F1766"/>
    <w:rsid w:val="008F2244"/>
    <w:rsid w:val="008F2DC1"/>
    <w:rsid w:val="008F6E15"/>
    <w:rsid w:val="008F6F85"/>
    <w:rsid w:val="0090093F"/>
    <w:rsid w:val="00900AC1"/>
    <w:rsid w:val="00901655"/>
    <w:rsid w:val="00901857"/>
    <w:rsid w:val="00901C80"/>
    <w:rsid w:val="009026A5"/>
    <w:rsid w:val="00902BAA"/>
    <w:rsid w:val="00902D61"/>
    <w:rsid w:val="0090353F"/>
    <w:rsid w:val="00903EAD"/>
    <w:rsid w:val="009073B4"/>
    <w:rsid w:val="00907466"/>
    <w:rsid w:val="009077D9"/>
    <w:rsid w:val="00907ACA"/>
    <w:rsid w:val="00910E71"/>
    <w:rsid w:val="009112BE"/>
    <w:rsid w:val="00911BD7"/>
    <w:rsid w:val="0091304D"/>
    <w:rsid w:val="009130E1"/>
    <w:rsid w:val="009145B8"/>
    <w:rsid w:val="00914726"/>
    <w:rsid w:val="0091492A"/>
    <w:rsid w:val="0091572F"/>
    <w:rsid w:val="0091640A"/>
    <w:rsid w:val="00916614"/>
    <w:rsid w:val="00916B36"/>
    <w:rsid w:val="00917808"/>
    <w:rsid w:val="00917B67"/>
    <w:rsid w:val="00917D68"/>
    <w:rsid w:val="00917E31"/>
    <w:rsid w:val="00921E62"/>
    <w:rsid w:val="00922001"/>
    <w:rsid w:val="009228F4"/>
    <w:rsid w:val="00922C0C"/>
    <w:rsid w:val="00922D4C"/>
    <w:rsid w:val="0092314E"/>
    <w:rsid w:val="0092504D"/>
    <w:rsid w:val="009256C0"/>
    <w:rsid w:val="00927524"/>
    <w:rsid w:val="0093010C"/>
    <w:rsid w:val="009312F9"/>
    <w:rsid w:val="0093236C"/>
    <w:rsid w:val="009325A0"/>
    <w:rsid w:val="00932B31"/>
    <w:rsid w:val="00932B6E"/>
    <w:rsid w:val="009339E5"/>
    <w:rsid w:val="009344F4"/>
    <w:rsid w:val="00934757"/>
    <w:rsid w:val="00934D2E"/>
    <w:rsid w:val="00935E8B"/>
    <w:rsid w:val="00937D6F"/>
    <w:rsid w:val="00940F26"/>
    <w:rsid w:val="00944139"/>
    <w:rsid w:val="0094425E"/>
    <w:rsid w:val="009445EE"/>
    <w:rsid w:val="009448BE"/>
    <w:rsid w:val="009452A8"/>
    <w:rsid w:val="00945920"/>
    <w:rsid w:val="00945F48"/>
    <w:rsid w:val="00946205"/>
    <w:rsid w:val="0094677E"/>
    <w:rsid w:val="00947080"/>
    <w:rsid w:val="00947B29"/>
    <w:rsid w:val="00947E9A"/>
    <w:rsid w:val="0095072B"/>
    <w:rsid w:val="0095285A"/>
    <w:rsid w:val="009528E5"/>
    <w:rsid w:val="00956CF0"/>
    <w:rsid w:val="00956FEB"/>
    <w:rsid w:val="00957089"/>
    <w:rsid w:val="00960455"/>
    <w:rsid w:val="00960AF5"/>
    <w:rsid w:val="00961CDE"/>
    <w:rsid w:val="00962991"/>
    <w:rsid w:val="009659C5"/>
    <w:rsid w:val="00965E1B"/>
    <w:rsid w:val="00967205"/>
    <w:rsid w:val="00967369"/>
    <w:rsid w:val="009674AC"/>
    <w:rsid w:val="009707F2"/>
    <w:rsid w:val="00971167"/>
    <w:rsid w:val="00971512"/>
    <w:rsid w:val="00972684"/>
    <w:rsid w:val="00972FBF"/>
    <w:rsid w:val="00974DB3"/>
    <w:rsid w:val="00975D9F"/>
    <w:rsid w:val="00977F91"/>
    <w:rsid w:val="00980F36"/>
    <w:rsid w:val="009818E1"/>
    <w:rsid w:val="00983867"/>
    <w:rsid w:val="009841DD"/>
    <w:rsid w:val="00985010"/>
    <w:rsid w:val="0098678F"/>
    <w:rsid w:val="00986869"/>
    <w:rsid w:val="00990741"/>
    <w:rsid w:val="009911E1"/>
    <w:rsid w:val="00991488"/>
    <w:rsid w:val="00994AE4"/>
    <w:rsid w:val="00994F18"/>
    <w:rsid w:val="00995137"/>
    <w:rsid w:val="00995171"/>
    <w:rsid w:val="00995D1E"/>
    <w:rsid w:val="009961B9"/>
    <w:rsid w:val="00996D14"/>
    <w:rsid w:val="00996E56"/>
    <w:rsid w:val="009975DE"/>
    <w:rsid w:val="009A1094"/>
    <w:rsid w:val="009A1096"/>
    <w:rsid w:val="009A15F8"/>
    <w:rsid w:val="009A2B49"/>
    <w:rsid w:val="009A33F6"/>
    <w:rsid w:val="009A4520"/>
    <w:rsid w:val="009A47EE"/>
    <w:rsid w:val="009A4D27"/>
    <w:rsid w:val="009A4F14"/>
    <w:rsid w:val="009A5C44"/>
    <w:rsid w:val="009A5E97"/>
    <w:rsid w:val="009A6D06"/>
    <w:rsid w:val="009A7045"/>
    <w:rsid w:val="009A7877"/>
    <w:rsid w:val="009B04C1"/>
    <w:rsid w:val="009B0EFC"/>
    <w:rsid w:val="009B1104"/>
    <w:rsid w:val="009B1A15"/>
    <w:rsid w:val="009B1C44"/>
    <w:rsid w:val="009B2405"/>
    <w:rsid w:val="009B2C40"/>
    <w:rsid w:val="009B366C"/>
    <w:rsid w:val="009B44A4"/>
    <w:rsid w:val="009B45BC"/>
    <w:rsid w:val="009B5E42"/>
    <w:rsid w:val="009B648D"/>
    <w:rsid w:val="009B6EAF"/>
    <w:rsid w:val="009B724B"/>
    <w:rsid w:val="009C00CC"/>
    <w:rsid w:val="009C1074"/>
    <w:rsid w:val="009C3F9C"/>
    <w:rsid w:val="009C452A"/>
    <w:rsid w:val="009C4DD2"/>
    <w:rsid w:val="009C5434"/>
    <w:rsid w:val="009C5F5B"/>
    <w:rsid w:val="009C6F97"/>
    <w:rsid w:val="009C7101"/>
    <w:rsid w:val="009D0403"/>
    <w:rsid w:val="009D2A54"/>
    <w:rsid w:val="009D4DD2"/>
    <w:rsid w:val="009D5696"/>
    <w:rsid w:val="009D5BE2"/>
    <w:rsid w:val="009D701F"/>
    <w:rsid w:val="009D752D"/>
    <w:rsid w:val="009D7769"/>
    <w:rsid w:val="009D7838"/>
    <w:rsid w:val="009D7B26"/>
    <w:rsid w:val="009D7E91"/>
    <w:rsid w:val="009E098E"/>
    <w:rsid w:val="009E1029"/>
    <w:rsid w:val="009E13BB"/>
    <w:rsid w:val="009E1CB9"/>
    <w:rsid w:val="009E3D7A"/>
    <w:rsid w:val="009E4DF1"/>
    <w:rsid w:val="009E60F3"/>
    <w:rsid w:val="009F094F"/>
    <w:rsid w:val="009F0A9D"/>
    <w:rsid w:val="009F4D9F"/>
    <w:rsid w:val="009F4F00"/>
    <w:rsid w:val="009F52A7"/>
    <w:rsid w:val="009F563C"/>
    <w:rsid w:val="009F63B3"/>
    <w:rsid w:val="009F6FEA"/>
    <w:rsid w:val="009F75A3"/>
    <w:rsid w:val="00A003F9"/>
    <w:rsid w:val="00A0135D"/>
    <w:rsid w:val="00A03032"/>
    <w:rsid w:val="00A034FA"/>
    <w:rsid w:val="00A0371D"/>
    <w:rsid w:val="00A0487E"/>
    <w:rsid w:val="00A04CFA"/>
    <w:rsid w:val="00A0668E"/>
    <w:rsid w:val="00A06802"/>
    <w:rsid w:val="00A06B0B"/>
    <w:rsid w:val="00A06C43"/>
    <w:rsid w:val="00A06FE2"/>
    <w:rsid w:val="00A0719E"/>
    <w:rsid w:val="00A07410"/>
    <w:rsid w:val="00A07DD1"/>
    <w:rsid w:val="00A106CD"/>
    <w:rsid w:val="00A1109F"/>
    <w:rsid w:val="00A116F4"/>
    <w:rsid w:val="00A1183A"/>
    <w:rsid w:val="00A11D5B"/>
    <w:rsid w:val="00A11FDF"/>
    <w:rsid w:val="00A12060"/>
    <w:rsid w:val="00A12811"/>
    <w:rsid w:val="00A14034"/>
    <w:rsid w:val="00A14D3B"/>
    <w:rsid w:val="00A20D3E"/>
    <w:rsid w:val="00A235F7"/>
    <w:rsid w:val="00A24B98"/>
    <w:rsid w:val="00A24D7D"/>
    <w:rsid w:val="00A24E39"/>
    <w:rsid w:val="00A267EC"/>
    <w:rsid w:val="00A310E7"/>
    <w:rsid w:val="00A325B2"/>
    <w:rsid w:val="00A34055"/>
    <w:rsid w:val="00A35F3D"/>
    <w:rsid w:val="00A366AB"/>
    <w:rsid w:val="00A37D43"/>
    <w:rsid w:val="00A406B1"/>
    <w:rsid w:val="00A40E88"/>
    <w:rsid w:val="00A40F7B"/>
    <w:rsid w:val="00A40F7F"/>
    <w:rsid w:val="00A41602"/>
    <w:rsid w:val="00A428E9"/>
    <w:rsid w:val="00A43CE0"/>
    <w:rsid w:val="00A44110"/>
    <w:rsid w:val="00A44D9B"/>
    <w:rsid w:val="00A45D25"/>
    <w:rsid w:val="00A46EAC"/>
    <w:rsid w:val="00A46EB7"/>
    <w:rsid w:val="00A46F64"/>
    <w:rsid w:val="00A47000"/>
    <w:rsid w:val="00A47B8A"/>
    <w:rsid w:val="00A519BB"/>
    <w:rsid w:val="00A52015"/>
    <w:rsid w:val="00A522AA"/>
    <w:rsid w:val="00A52FF8"/>
    <w:rsid w:val="00A5309A"/>
    <w:rsid w:val="00A553B8"/>
    <w:rsid w:val="00A5552C"/>
    <w:rsid w:val="00A55895"/>
    <w:rsid w:val="00A55A8D"/>
    <w:rsid w:val="00A55B7A"/>
    <w:rsid w:val="00A56D50"/>
    <w:rsid w:val="00A5747D"/>
    <w:rsid w:val="00A576D3"/>
    <w:rsid w:val="00A57A3A"/>
    <w:rsid w:val="00A605FF"/>
    <w:rsid w:val="00A60B15"/>
    <w:rsid w:val="00A6166F"/>
    <w:rsid w:val="00A62543"/>
    <w:rsid w:val="00A63899"/>
    <w:rsid w:val="00A63D05"/>
    <w:rsid w:val="00A646C4"/>
    <w:rsid w:val="00A647BF"/>
    <w:rsid w:val="00A658C1"/>
    <w:rsid w:val="00A65CEC"/>
    <w:rsid w:val="00A65F72"/>
    <w:rsid w:val="00A666B5"/>
    <w:rsid w:val="00A66DF0"/>
    <w:rsid w:val="00A67FC0"/>
    <w:rsid w:val="00A72007"/>
    <w:rsid w:val="00A727E0"/>
    <w:rsid w:val="00A72B06"/>
    <w:rsid w:val="00A732B5"/>
    <w:rsid w:val="00A741CF"/>
    <w:rsid w:val="00A76426"/>
    <w:rsid w:val="00A76E75"/>
    <w:rsid w:val="00A80AD8"/>
    <w:rsid w:val="00A80C02"/>
    <w:rsid w:val="00A81450"/>
    <w:rsid w:val="00A81F14"/>
    <w:rsid w:val="00A83888"/>
    <w:rsid w:val="00A8422E"/>
    <w:rsid w:val="00A84F29"/>
    <w:rsid w:val="00A854F3"/>
    <w:rsid w:val="00A85564"/>
    <w:rsid w:val="00A8580A"/>
    <w:rsid w:val="00A86555"/>
    <w:rsid w:val="00A86A45"/>
    <w:rsid w:val="00A86CD7"/>
    <w:rsid w:val="00A87C76"/>
    <w:rsid w:val="00A91D98"/>
    <w:rsid w:val="00A935E7"/>
    <w:rsid w:val="00A938AB"/>
    <w:rsid w:val="00A94C4B"/>
    <w:rsid w:val="00A9534C"/>
    <w:rsid w:val="00A953CD"/>
    <w:rsid w:val="00A965B9"/>
    <w:rsid w:val="00A966E7"/>
    <w:rsid w:val="00A96E7E"/>
    <w:rsid w:val="00AA1D2A"/>
    <w:rsid w:val="00AA1D64"/>
    <w:rsid w:val="00AA2B57"/>
    <w:rsid w:val="00AA2C3D"/>
    <w:rsid w:val="00AA310E"/>
    <w:rsid w:val="00AA38A4"/>
    <w:rsid w:val="00AA4189"/>
    <w:rsid w:val="00AA5FBE"/>
    <w:rsid w:val="00AA66AA"/>
    <w:rsid w:val="00AB02B3"/>
    <w:rsid w:val="00AB04AC"/>
    <w:rsid w:val="00AB0D05"/>
    <w:rsid w:val="00AB143D"/>
    <w:rsid w:val="00AB2074"/>
    <w:rsid w:val="00AB23E6"/>
    <w:rsid w:val="00AB5780"/>
    <w:rsid w:val="00AB78FD"/>
    <w:rsid w:val="00AC0AA9"/>
    <w:rsid w:val="00AC0EE0"/>
    <w:rsid w:val="00AC14A6"/>
    <w:rsid w:val="00AC1DAA"/>
    <w:rsid w:val="00AC29B8"/>
    <w:rsid w:val="00AC33A8"/>
    <w:rsid w:val="00AC347E"/>
    <w:rsid w:val="00AC3E6E"/>
    <w:rsid w:val="00AC72A6"/>
    <w:rsid w:val="00AC7385"/>
    <w:rsid w:val="00AC7932"/>
    <w:rsid w:val="00AD0427"/>
    <w:rsid w:val="00AD04E8"/>
    <w:rsid w:val="00AD08D5"/>
    <w:rsid w:val="00AD0CBD"/>
    <w:rsid w:val="00AD1F1D"/>
    <w:rsid w:val="00AD1F98"/>
    <w:rsid w:val="00AD5272"/>
    <w:rsid w:val="00AD5826"/>
    <w:rsid w:val="00AD674A"/>
    <w:rsid w:val="00AD70FC"/>
    <w:rsid w:val="00AE0768"/>
    <w:rsid w:val="00AE0C62"/>
    <w:rsid w:val="00AE0FEC"/>
    <w:rsid w:val="00AE393C"/>
    <w:rsid w:val="00AE3BA4"/>
    <w:rsid w:val="00AE4D16"/>
    <w:rsid w:val="00AE7198"/>
    <w:rsid w:val="00AE7CE0"/>
    <w:rsid w:val="00AE7DC4"/>
    <w:rsid w:val="00AF0A8B"/>
    <w:rsid w:val="00AF19C3"/>
    <w:rsid w:val="00AF1DB6"/>
    <w:rsid w:val="00AF21B0"/>
    <w:rsid w:val="00AF2B1B"/>
    <w:rsid w:val="00AF3141"/>
    <w:rsid w:val="00AF39C3"/>
    <w:rsid w:val="00AF4EC4"/>
    <w:rsid w:val="00AF6779"/>
    <w:rsid w:val="00AF6B55"/>
    <w:rsid w:val="00AF710F"/>
    <w:rsid w:val="00AF75BE"/>
    <w:rsid w:val="00AF784E"/>
    <w:rsid w:val="00AF7A4E"/>
    <w:rsid w:val="00B014B9"/>
    <w:rsid w:val="00B029B1"/>
    <w:rsid w:val="00B031B8"/>
    <w:rsid w:val="00B04081"/>
    <w:rsid w:val="00B0425C"/>
    <w:rsid w:val="00B04A6F"/>
    <w:rsid w:val="00B053E9"/>
    <w:rsid w:val="00B061E2"/>
    <w:rsid w:val="00B068C6"/>
    <w:rsid w:val="00B06BC9"/>
    <w:rsid w:val="00B07200"/>
    <w:rsid w:val="00B077BB"/>
    <w:rsid w:val="00B106DE"/>
    <w:rsid w:val="00B11450"/>
    <w:rsid w:val="00B12213"/>
    <w:rsid w:val="00B12D88"/>
    <w:rsid w:val="00B1320E"/>
    <w:rsid w:val="00B13CD7"/>
    <w:rsid w:val="00B14705"/>
    <w:rsid w:val="00B161B7"/>
    <w:rsid w:val="00B17000"/>
    <w:rsid w:val="00B17959"/>
    <w:rsid w:val="00B17B7D"/>
    <w:rsid w:val="00B17D95"/>
    <w:rsid w:val="00B20D92"/>
    <w:rsid w:val="00B21FDC"/>
    <w:rsid w:val="00B2207A"/>
    <w:rsid w:val="00B2243C"/>
    <w:rsid w:val="00B22B0D"/>
    <w:rsid w:val="00B22D9C"/>
    <w:rsid w:val="00B22E76"/>
    <w:rsid w:val="00B23231"/>
    <w:rsid w:val="00B23EB7"/>
    <w:rsid w:val="00B2400C"/>
    <w:rsid w:val="00B25AE8"/>
    <w:rsid w:val="00B25CBA"/>
    <w:rsid w:val="00B25FDD"/>
    <w:rsid w:val="00B260D2"/>
    <w:rsid w:val="00B26B6E"/>
    <w:rsid w:val="00B26FDA"/>
    <w:rsid w:val="00B30038"/>
    <w:rsid w:val="00B301BA"/>
    <w:rsid w:val="00B30857"/>
    <w:rsid w:val="00B3098F"/>
    <w:rsid w:val="00B30FB7"/>
    <w:rsid w:val="00B31C1E"/>
    <w:rsid w:val="00B34D49"/>
    <w:rsid w:val="00B3534D"/>
    <w:rsid w:val="00B358EB"/>
    <w:rsid w:val="00B36173"/>
    <w:rsid w:val="00B41AD5"/>
    <w:rsid w:val="00B41BD9"/>
    <w:rsid w:val="00B42DCC"/>
    <w:rsid w:val="00B431CA"/>
    <w:rsid w:val="00B441C3"/>
    <w:rsid w:val="00B44271"/>
    <w:rsid w:val="00B443E5"/>
    <w:rsid w:val="00B44E24"/>
    <w:rsid w:val="00B44FE5"/>
    <w:rsid w:val="00B4592E"/>
    <w:rsid w:val="00B45E2D"/>
    <w:rsid w:val="00B47F8E"/>
    <w:rsid w:val="00B51B0D"/>
    <w:rsid w:val="00B520CE"/>
    <w:rsid w:val="00B536FF"/>
    <w:rsid w:val="00B53B97"/>
    <w:rsid w:val="00B54F4C"/>
    <w:rsid w:val="00B55734"/>
    <w:rsid w:val="00B55AD0"/>
    <w:rsid w:val="00B573AA"/>
    <w:rsid w:val="00B601EC"/>
    <w:rsid w:val="00B604D0"/>
    <w:rsid w:val="00B62074"/>
    <w:rsid w:val="00B623BC"/>
    <w:rsid w:val="00B6255B"/>
    <w:rsid w:val="00B629BA"/>
    <w:rsid w:val="00B62C35"/>
    <w:rsid w:val="00B633BA"/>
    <w:rsid w:val="00B6485C"/>
    <w:rsid w:val="00B6492A"/>
    <w:rsid w:val="00B64B1B"/>
    <w:rsid w:val="00B66843"/>
    <w:rsid w:val="00B6687F"/>
    <w:rsid w:val="00B66A9C"/>
    <w:rsid w:val="00B6700C"/>
    <w:rsid w:val="00B67739"/>
    <w:rsid w:val="00B67BAB"/>
    <w:rsid w:val="00B67DCB"/>
    <w:rsid w:val="00B70F8B"/>
    <w:rsid w:val="00B715BF"/>
    <w:rsid w:val="00B7192D"/>
    <w:rsid w:val="00B72819"/>
    <w:rsid w:val="00B731CF"/>
    <w:rsid w:val="00B7384C"/>
    <w:rsid w:val="00B74817"/>
    <w:rsid w:val="00B7486A"/>
    <w:rsid w:val="00B74C79"/>
    <w:rsid w:val="00B7660D"/>
    <w:rsid w:val="00B76D7C"/>
    <w:rsid w:val="00B772D2"/>
    <w:rsid w:val="00B81011"/>
    <w:rsid w:val="00B81C39"/>
    <w:rsid w:val="00B82099"/>
    <w:rsid w:val="00B82D0D"/>
    <w:rsid w:val="00B86E0A"/>
    <w:rsid w:val="00B90D4F"/>
    <w:rsid w:val="00B912C6"/>
    <w:rsid w:val="00B91658"/>
    <w:rsid w:val="00B9168E"/>
    <w:rsid w:val="00B91B89"/>
    <w:rsid w:val="00B92004"/>
    <w:rsid w:val="00B92514"/>
    <w:rsid w:val="00B92D0E"/>
    <w:rsid w:val="00B9338F"/>
    <w:rsid w:val="00B93D65"/>
    <w:rsid w:val="00B941FC"/>
    <w:rsid w:val="00B946C4"/>
    <w:rsid w:val="00B94A75"/>
    <w:rsid w:val="00B969AD"/>
    <w:rsid w:val="00BA06D8"/>
    <w:rsid w:val="00BA3079"/>
    <w:rsid w:val="00BA30AA"/>
    <w:rsid w:val="00BA3C35"/>
    <w:rsid w:val="00BA4162"/>
    <w:rsid w:val="00BA5570"/>
    <w:rsid w:val="00BA674A"/>
    <w:rsid w:val="00BA67E1"/>
    <w:rsid w:val="00BA705E"/>
    <w:rsid w:val="00BA773C"/>
    <w:rsid w:val="00BA7C15"/>
    <w:rsid w:val="00BB05CA"/>
    <w:rsid w:val="00BB1AD1"/>
    <w:rsid w:val="00BB2875"/>
    <w:rsid w:val="00BB3352"/>
    <w:rsid w:val="00BB3B2C"/>
    <w:rsid w:val="00BB3F80"/>
    <w:rsid w:val="00BB52B3"/>
    <w:rsid w:val="00BB741A"/>
    <w:rsid w:val="00BC087E"/>
    <w:rsid w:val="00BC11EA"/>
    <w:rsid w:val="00BC16FA"/>
    <w:rsid w:val="00BC2340"/>
    <w:rsid w:val="00BC365A"/>
    <w:rsid w:val="00BC3FDD"/>
    <w:rsid w:val="00BC4600"/>
    <w:rsid w:val="00BC5806"/>
    <w:rsid w:val="00BC7DB9"/>
    <w:rsid w:val="00BD0678"/>
    <w:rsid w:val="00BD16DE"/>
    <w:rsid w:val="00BD2D44"/>
    <w:rsid w:val="00BD4347"/>
    <w:rsid w:val="00BD5ECE"/>
    <w:rsid w:val="00BD6B14"/>
    <w:rsid w:val="00BD6F68"/>
    <w:rsid w:val="00BD76AE"/>
    <w:rsid w:val="00BE0DD5"/>
    <w:rsid w:val="00BE37ED"/>
    <w:rsid w:val="00BE38A4"/>
    <w:rsid w:val="00BE3962"/>
    <w:rsid w:val="00BE4A64"/>
    <w:rsid w:val="00BE5584"/>
    <w:rsid w:val="00BE5AF5"/>
    <w:rsid w:val="00BE5B2C"/>
    <w:rsid w:val="00BE60B3"/>
    <w:rsid w:val="00BE61B9"/>
    <w:rsid w:val="00BE6E5C"/>
    <w:rsid w:val="00BE77BE"/>
    <w:rsid w:val="00BE7CF1"/>
    <w:rsid w:val="00BF0BCC"/>
    <w:rsid w:val="00BF1277"/>
    <w:rsid w:val="00BF1B5B"/>
    <w:rsid w:val="00BF2DBE"/>
    <w:rsid w:val="00BF3326"/>
    <w:rsid w:val="00BF3987"/>
    <w:rsid w:val="00BF3BA4"/>
    <w:rsid w:val="00BF49B8"/>
    <w:rsid w:val="00BF4D04"/>
    <w:rsid w:val="00BF6DA7"/>
    <w:rsid w:val="00BF79C5"/>
    <w:rsid w:val="00C00514"/>
    <w:rsid w:val="00C00745"/>
    <w:rsid w:val="00C0143D"/>
    <w:rsid w:val="00C02005"/>
    <w:rsid w:val="00C02E0A"/>
    <w:rsid w:val="00C03242"/>
    <w:rsid w:val="00C03AA0"/>
    <w:rsid w:val="00C03E67"/>
    <w:rsid w:val="00C06147"/>
    <w:rsid w:val="00C068B5"/>
    <w:rsid w:val="00C06A98"/>
    <w:rsid w:val="00C073BB"/>
    <w:rsid w:val="00C07C59"/>
    <w:rsid w:val="00C07D54"/>
    <w:rsid w:val="00C10542"/>
    <w:rsid w:val="00C105D8"/>
    <w:rsid w:val="00C10626"/>
    <w:rsid w:val="00C10B34"/>
    <w:rsid w:val="00C1383D"/>
    <w:rsid w:val="00C148D3"/>
    <w:rsid w:val="00C14D25"/>
    <w:rsid w:val="00C153FE"/>
    <w:rsid w:val="00C15580"/>
    <w:rsid w:val="00C159DD"/>
    <w:rsid w:val="00C16612"/>
    <w:rsid w:val="00C168C0"/>
    <w:rsid w:val="00C17415"/>
    <w:rsid w:val="00C174B7"/>
    <w:rsid w:val="00C1776E"/>
    <w:rsid w:val="00C224CB"/>
    <w:rsid w:val="00C22F42"/>
    <w:rsid w:val="00C23289"/>
    <w:rsid w:val="00C237EB"/>
    <w:rsid w:val="00C23DCF"/>
    <w:rsid w:val="00C24D11"/>
    <w:rsid w:val="00C24F58"/>
    <w:rsid w:val="00C25D68"/>
    <w:rsid w:val="00C25EE4"/>
    <w:rsid w:val="00C271DE"/>
    <w:rsid w:val="00C276B8"/>
    <w:rsid w:val="00C27787"/>
    <w:rsid w:val="00C278A4"/>
    <w:rsid w:val="00C305DA"/>
    <w:rsid w:val="00C31789"/>
    <w:rsid w:val="00C32AB7"/>
    <w:rsid w:val="00C33343"/>
    <w:rsid w:val="00C33725"/>
    <w:rsid w:val="00C348C5"/>
    <w:rsid w:val="00C34A5C"/>
    <w:rsid w:val="00C34FDA"/>
    <w:rsid w:val="00C35DA8"/>
    <w:rsid w:val="00C36303"/>
    <w:rsid w:val="00C373BE"/>
    <w:rsid w:val="00C37F2E"/>
    <w:rsid w:val="00C40918"/>
    <w:rsid w:val="00C40D6A"/>
    <w:rsid w:val="00C4186E"/>
    <w:rsid w:val="00C4226A"/>
    <w:rsid w:val="00C422F5"/>
    <w:rsid w:val="00C42E20"/>
    <w:rsid w:val="00C4382E"/>
    <w:rsid w:val="00C43988"/>
    <w:rsid w:val="00C44E42"/>
    <w:rsid w:val="00C45036"/>
    <w:rsid w:val="00C45503"/>
    <w:rsid w:val="00C45B90"/>
    <w:rsid w:val="00C47037"/>
    <w:rsid w:val="00C47D73"/>
    <w:rsid w:val="00C502DE"/>
    <w:rsid w:val="00C50E5E"/>
    <w:rsid w:val="00C51FBA"/>
    <w:rsid w:val="00C52034"/>
    <w:rsid w:val="00C52E59"/>
    <w:rsid w:val="00C54655"/>
    <w:rsid w:val="00C55403"/>
    <w:rsid w:val="00C5618E"/>
    <w:rsid w:val="00C56C8F"/>
    <w:rsid w:val="00C57DDA"/>
    <w:rsid w:val="00C6058E"/>
    <w:rsid w:val="00C61F0D"/>
    <w:rsid w:val="00C61FF0"/>
    <w:rsid w:val="00C643D5"/>
    <w:rsid w:val="00C661EA"/>
    <w:rsid w:val="00C66945"/>
    <w:rsid w:val="00C67254"/>
    <w:rsid w:val="00C71952"/>
    <w:rsid w:val="00C7196D"/>
    <w:rsid w:val="00C72A97"/>
    <w:rsid w:val="00C73360"/>
    <w:rsid w:val="00C738A6"/>
    <w:rsid w:val="00C7481A"/>
    <w:rsid w:val="00C74B8D"/>
    <w:rsid w:val="00C75148"/>
    <w:rsid w:val="00C75B08"/>
    <w:rsid w:val="00C77301"/>
    <w:rsid w:val="00C77F54"/>
    <w:rsid w:val="00C80ECC"/>
    <w:rsid w:val="00C81991"/>
    <w:rsid w:val="00C81B88"/>
    <w:rsid w:val="00C839E1"/>
    <w:rsid w:val="00C84C89"/>
    <w:rsid w:val="00C868EA"/>
    <w:rsid w:val="00C91052"/>
    <w:rsid w:val="00C91485"/>
    <w:rsid w:val="00C91A8A"/>
    <w:rsid w:val="00C92BDD"/>
    <w:rsid w:val="00C92C4A"/>
    <w:rsid w:val="00C92DC8"/>
    <w:rsid w:val="00C934B7"/>
    <w:rsid w:val="00C93611"/>
    <w:rsid w:val="00C93F1C"/>
    <w:rsid w:val="00C9430B"/>
    <w:rsid w:val="00C9456A"/>
    <w:rsid w:val="00C95E03"/>
    <w:rsid w:val="00C96316"/>
    <w:rsid w:val="00C96CEE"/>
    <w:rsid w:val="00C97563"/>
    <w:rsid w:val="00C97A44"/>
    <w:rsid w:val="00CA0E52"/>
    <w:rsid w:val="00CA2520"/>
    <w:rsid w:val="00CA2799"/>
    <w:rsid w:val="00CA3677"/>
    <w:rsid w:val="00CA3683"/>
    <w:rsid w:val="00CA36E5"/>
    <w:rsid w:val="00CA515B"/>
    <w:rsid w:val="00CA556F"/>
    <w:rsid w:val="00CA598E"/>
    <w:rsid w:val="00CA5A75"/>
    <w:rsid w:val="00CA64B9"/>
    <w:rsid w:val="00CA6557"/>
    <w:rsid w:val="00CA74BB"/>
    <w:rsid w:val="00CA7568"/>
    <w:rsid w:val="00CB02BF"/>
    <w:rsid w:val="00CB0308"/>
    <w:rsid w:val="00CB1497"/>
    <w:rsid w:val="00CB15B9"/>
    <w:rsid w:val="00CB4522"/>
    <w:rsid w:val="00CB46D1"/>
    <w:rsid w:val="00CB47D6"/>
    <w:rsid w:val="00CB48A7"/>
    <w:rsid w:val="00CB5682"/>
    <w:rsid w:val="00CB62CE"/>
    <w:rsid w:val="00CB7589"/>
    <w:rsid w:val="00CB7704"/>
    <w:rsid w:val="00CC0E76"/>
    <w:rsid w:val="00CC2ACE"/>
    <w:rsid w:val="00CC2BB6"/>
    <w:rsid w:val="00CC2D7D"/>
    <w:rsid w:val="00CC7007"/>
    <w:rsid w:val="00CC7C84"/>
    <w:rsid w:val="00CD30DC"/>
    <w:rsid w:val="00CD40AC"/>
    <w:rsid w:val="00CD4655"/>
    <w:rsid w:val="00CD4A7F"/>
    <w:rsid w:val="00CD5AEB"/>
    <w:rsid w:val="00CD6593"/>
    <w:rsid w:val="00CD6B5F"/>
    <w:rsid w:val="00CE0039"/>
    <w:rsid w:val="00CE069D"/>
    <w:rsid w:val="00CE0731"/>
    <w:rsid w:val="00CE1B70"/>
    <w:rsid w:val="00CE1DC5"/>
    <w:rsid w:val="00CE1FE9"/>
    <w:rsid w:val="00CE2350"/>
    <w:rsid w:val="00CE2A9C"/>
    <w:rsid w:val="00CE2EAC"/>
    <w:rsid w:val="00CE3F28"/>
    <w:rsid w:val="00CE664A"/>
    <w:rsid w:val="00CE76AE"/>
    <w:rsid w:val="00CE7738"/>
    <w:rsid w:val="00CF00DB"/>
    <w:rsid w:val="00CF036B"/>
    <w:rsid w:val="00CF09FD"/>
    <w:rsid w:val="00CF114A"/>
    <w:rsid w:val="00CF1162"/>
    <w:rsid w:val="00CF27E8"/>
    <w:rsid w:val="00CF39D9"/>
    <w:rsid w:val="00CF4F41"/>
    <w:rsid w:val="00CF6638"/>
    <w:rsid w:val="00CF7269"/>
    <w:rsid w:val="00CF728D"/>
    <w:rsid w:val="00CF75B2"/>
    <w:rsid w:val="00CF7D13"/>
    <w:rsid w:val="00D00D04"/>
    <w:rsid w:val="00D01CB6"/>
    <w:rsid w:val="00D01E23"/>
    <w:rsid w:val="00D01F87"/>
    <w:rsid w:val="00D0333C"/>
    <w:rsid w:val="00D0418C"/>
    <w:rsid w:val="00D061E8"/>
    <w:rsid w:val="00D0663D"/>
    <w:rsid w:val="00D07485"/>
    <w:rsid w:val="00D07BA2"/>
    <w:rsid w:val="00D07CD5"/>
    <w:rsid w:val="00D07DD0"/>
    <w:rsid w:val="00D10789"/>
    <w:rsid w:val="00D10CB8"/>
    <w:rsid w:val="00D11649"/>
    <w:rsid w:val="00D128CD"/>
    <w:rsid w:val="00D12D7F"/>
    <w:rsid w:val="00D140B7"/>
    <w:rsid w:val="00D14E38"/>
    <w:rsid w:val="00D153A4"/>
    <w:rsid w:val="00D15BE0"/>
    <w:rsid w:val="00D165DB"/>
    <w:rsid w:val="00D16672"/>
    <w:rsid w:val="00D16795"/>
    <w:rsid w:val="00D169D2"/>
    <w:rsid w:val="00D16C83"/>
    <w:rsid w:val="00D17435"/>
    <w:rsid w:val="00D175DC"/>
    <w:rsid w:val="00D202C5"/>
    <w:rsid w:val="00D21E13"/>
    <w:rsid w:val="00D224A6"/>
    <w:rsid w:val="00D237D8"/>
    <w:rsid w:val="00D24108"/>
    <w:rsid w:val="00D253E9"/>
    <w:rsid w:val="00D259BB"/>
    <w:rsid w:val="00D25B65"/>
    <w:rsid w:val="00D26219"/>
    <w:rsid w:val="00D267B0"/>
    <w:rsid w:val="00D269D3"/>
    <w:rsid w:val="00D26C12"/>
    <w:rsid w:val="00D27394"/>
    <w:rsid w:val="00D278C7"/>
    <w:rsid w:val="00D30491"/>
    <w:rsid w:val="00D317CF"/>
    <w:rsid w:val="00D31D6A"/>
    <w:rsid w:val="00D32640"/>
    <w:rsid w:val="00D32858"/>
    <w:rsid w:val="00D343B1"/>
    <w:rsid w:val="00D34C51"/>
    <w:rsid w:val="00D36FBE"/>
    <w:rsid w:val="00D40409"/>
    <w:rsid w:val="00D407FA"/>
    <w:rsid w:val="00D40C93"/>
    <w:rsid w:val="00D41AE2"/>
    <w:rsid w:val="00D420F2"/>
    <w:rsid w:val="00D428E2"/>
    <w:rsid w:val="00D43A94"/>
    <w:rsid w:val="00D44555"/>
    <w:rsid w:val="00D44A85"/>
    <w:rsid w:val="00D4547A"/>
    <w:rsid w:val="00D45C26"/>
    <w:rsid w:val="00D46B26"/>
    <w:rsid w:val="00D46C48"/>
    <w:rsid w:val="00D478F1"/>
    <w:rsid w:val="00D507E3"/>
    <w:rsid w:val="00D50B09"/>
    <w:rsid w:val="00D50B6C"/>
    <w:rsid w:val="00D51831"/>
    <w:rsid w:val="00D53AA8"/>
    <w:rsid w:val="00D53CA7"/>
    <w:rsid w:val="00D544A8"/>
    <w:rsid w:val="00D54813"/>
    <w:rsid w:val="00D56376"/>
    <w:rsid w:val="00D575B7"/>
    <w:rsid w:val="00D57D5A"/>
    <w:rsid w:val="00D600CA"/>
    <w:rsid w:val="00D60836"/>
    <w:rsid w:val="00D61327"/>
    <w:rsid w:val="00D6476A"/>
    <w:rsid w:val="00D6491B"/>
    <w:rsid w:val="00D65DC1"/>
    <w:rsid w:val="00D66509"/>
    <w:rsid w:val="00D677D0"/>
    <w:rsid w:val="00D70CF0"/>
    <w:rsid w:val="00D70F83"/>
    <w:rsid w:val="00D71279"/>
    <w:rsid w:val="00D7167D"/>
    <w:rsid w:val="00D71A9C"/>
    <w:rsid w:val="00D71E01"/>
    <w:rsid w:val="00D72E4E"/>
    <w:rsid w:val="00D7333A"/>
    <w:rsid w:val="00D73D13"/>
    <w:rsid w:val="00D7420D"/>
    <w:rsid w:val="00D76BFA"/>
    <w:rsid w:val="00D7755F"/>
    <w:rsid w:val="00D776D0"/>
    <w:rsid w:val="00D80072"/>
    <w:rsid w:val="00D8052D"/>
    <w:rsid w:val="00D807C4"/>
    <w:rsid w:val="00D8147A"/>
    <w:rsid w:val="00D817BF"/>
    <w:rsid w:val="00D81BA4"/>
    <w:rsid w:val="00D829C7"/>
    <w:rsid w:val="00D82C39"/>
    <w:rsid w:val="00D82EFD"/>
    <w:rsid w:val="00D839F5"/>
    <w:rsid w:val="00D83B4B"/>
    <w:rsid w:val="00D83D35"/>
    <w:rsid w:val="00D84594"/>
    <w:rsid w:val="00D84595"/>
    <w:rsid w:val="00D84A0E"/>
    <w:rsid w:val="00D84E91"/>
    <w:rsid w:val="00D84F14"/>
    <w:rsid w:val="00D85C54"/>
    <w:rsid w:val="00D85FB6"/>
    <w:rsid w:val="00D868ED"/>
    <w:rsid w:val="00D9128B"/>
    <w:rsid w:val="00D913E5"/>
    <w:rsid w:val="00D9387A"/>
    <w:rsid w:val="00D9406C"/>
    <w:rsid w:val="00D94A44"/>
    <w:rsid w:val="00D9560D"/>
    <w:rsid w:val="00D95A6F"/>
    <w:rsid w:val="00D96199"/>
    <w:rsid w:val="00DA0130"/>
    <w:rsid w:val="00DA087B"/>
    <w:rsid w:val="00DA0D84"/>
    <w:rsid w:val="00DA0ED5"/>
    <w:rsid w:val="00DA2806"/>
    <w:rsid w:val="00DA326E"/>
    <w:rsid w:val="00DA39F4"/>
    <w:rsid w:val="00DA3DA9"/>
    <w:rsid w:val="00DA54B2"/>
    <w:rsid w:val="00DA54C5"/>
    <w:rsid w:val="00DA577A"/>
    <w:rsid w:val="00DA6195"/>
    <w:rsid w:val="00DA6870"/>
    <w:rsid w:val="00DA6998"/>
    <w:rsid w:val="00DA6E78"/>
    <w:rsid w:val="00DA7ABA"/>
    <w:rsid w:val="00DB1E0E"/>
    <w:rsid w:val="00DB209F"/>
    <w:rsid w:val="00DB25E7"/>
    <w:rsid w:val="00DB2EC1"/>
    <w:rsid w:val="00DB2FBE"/>
    <w:rsid w:val="00DB40F7"/>
    <w:rsid w:val="00DB5CF9"/>
    <w:rsid w:val="00DC05E4"/>
    <w:rsid w:val="00DC0D36"/>
    <w:rsid w:val="00DC2DAB"/>
    <w:rsid w:val="00DC330D"/>
    <w:rsid w:val="00DC364D"/>
    <w:rsid w:val="00DC3A0A"/>
    <w:rsid w:val="00DC4A63"/>
    <w:rsid w:val="00DC4AB9"/>
    <w:rsid w:val="00DC4E3A"/>
    <w:rsid w:val="00DC6468"/>
    <w:rsid w:val="00DC6952"/>
    <w:rsid w:val="00DC6959"/>
    <w:rsid w:val="00DC73F6"/>
    <w:rsid w:val="00DC7EF9"/>
    <w:rsid w:val="00DD0521"/>
    <w:rsid w:val="00DD17D7"/>
    <w:rsid w:val="00DD2484"/>
    <w:rsid w:val="00DD309F"/>
    <w:rsid w:val="00DD3A86"/>
    <w:rsid w:val="00DD4258"/>
    <w:rsid w:val="00DD4588"/>
    <w:rsid w:val="00DD5920"/>
    <w:rsid w:val="00DD5985"/>
    <w:rsid w:val="00DD620A"/>
    <w:rsid w:val="00DD6818"/>
    <w:rsid w:val="00DE0163"/>
    <w:rsid w:val="00DE1451"/>
    <w:rsid w:val="00DE2179"/>
    <w:rsid w:val="00DE2BAC"/>
    <w:rsid w:val="00DE365C"/>
    <w:rsid w:val="00DE3CE9"/>
    <w:rsid w:val="00DE43D3"/>
    <w:rsid w:val="00DE5090"/>
    <w:rsid w:val="00DE54FF"/>
    <w:rsid w:val="00DE627A"/>
    <w:rsid w:val="00DE6913"/>
    <w:rsid w:val="00DE6E4B"/>
    <w:rsid w:val="00DE70B9"/>
    <w:rsid w:val="00DE7D1A"/>
    <w:rsid w:val="00DF0A3E"/>
    <w:rsid w:val="00DF1147"/>
    <w:rsid w:val="00DF1435"/>
    <w:rsid w:val="00DF1578"/>
    <w:rsid w:val="00DF1920"/>
    <w:rsid w:val="00DF1C3E"/>
    <w:rsid w:val="00DF1D68"/>
    <w:rsid w:val="00DF2497"/>
    <w:rsid w:val="00DF24F1"/>
    <w:rsid w:val="00DF280B"/>
    <w:rsid w:val="00DF2A76"/>
    <w:rsid w:val="00DF2EE8"/>
    <w:rsid w:val="00DF2F8F"/>
    <w:rsid w:val="00DF39BB"/>
    <w:rsid w:val="00DF52CB"/>
    <w:rsid w:val="00DF54D3"/>
    <w:rsid w:val="00DF55D0"/>
    <w:rsid w:val="00DF6D5A"/>
    <w:rsid w:val="00DF7C7C"/>
    <w:rsid w:val="00DF7F1D"/>
    <w:rsid w:val="00E0063C"/>
    <w:rsid w:val="00E0308A"/>
    <w:rsid w:val="00E03FF1"/>
    <w:rsid w:val="00E03FFC"/>
    <w:rsid w:val="00E04C2D"/>
    <w:rsid w:val="00E0629D"/>
    <w:rsid w:val="00E07B70"/>
    <w:rsid w:val="00E10329"/>
    <w:rsid w:val="00E10A11"/>
    <w:rsid w:val="00E10CF3"/>
    <w:rsid w:val="00E10FB9"/>
    <w:rsid w:val="00E117E1"/>
    <w:rsid w:val="00E127E7"/>
    <w:rsid w:val="00E12A9F"/>
    <w:rsid w:val="00E12B83"/>
    <w:rsid w:val="00E13252"/>
    <w:rsid w:val="00E15F4C"/>
    <w:rsid w:val="00E171EF"/>
    <w:rsid w:val="00E17837"/>
    <w:rsid w:val="00E17905"/>
    <w:rsid w:val="00E17C47"/>
    <w:rsid w:val="00E20A60"/>
    <w:rsid w:val="00E21089"/>
    <w:rsid w:val="00E2132A"/>
    <w:rsid w:val="00E21737"/>
    <w:rsid w:val="00E22CF6"/>
    <w:rsid w:val="00E22F8D"/>
    <w:rsid w:val="00E23D1B"/>
    <w:rsid w:val="00E23F05"/>
    <w:rsid w:val="00E2680F"/>
    <w:rsid w:val="00E26AEF"/>
    <w:rsid w:val="00E26D50"/>
    <w:rsid w:val="00E27E7D"/>
    <w:rsid w:val="00E30397"/>
    <w:rsid w:val="00E305CD"/>
    <w:rsid w:val="00E30A13"/>
    <w:rsid w:val="00E31222"/>
    <w:rsid w:val="00E313A2"/>
    <w:rsid w:val="00E316E2"/>
    <w:rsid w:val="00E34338"/>
    <w:rsid w:val="00E34F82"/>
    <w:rsid w:val="00E352FF"/>
    <w:rsid w:val="00E36979"/>
    <w:rsid w:val="00E36ABF"/>
    <w:rsid w:val="00E36FFD"/>
    <w:rsid w:val="00E37161"/>
    <w:rsid w:val="00E40693"/>
    <w:rsid w:val="00E40DC8"/>
    <w:rsid w:val="00E422FD"/>
    <w:rsid w:val="00E42BF1"/>
    <w:rsid w:val="00E42EC3"/>
    <w:rsid w:val="00E44CDF"/>
    <w:rsid w:val="00E45490"/>
    <w:rsid w:val="00E45941"/>
    <w:rsid w:val="00E4668C"/>
    <w:rsid w:val="00E47C4C"/>
    <w:rsid w:val="00E47D24"/>
    <w:rsid w:val="00E50D1D"/>
    <w:rsid w:val="00E5143A"/>
    <w:rsid w:val="00E52A14"/>
    <w:rsid w:val="00E5364C"/>
    <w:rsid w:val="00E540E4"/>
    <w:rsid w:val="00E558BC"/>
    <w:rsid w:val="00E5611F"/>
    <w:rsid w:val="00E60197"/>
    <w:rsid w:val="00E60BE4"/>
    <w:rsid w:val="00E61170"/>
    <w:rsid w:val="00E616D5"/>
    <w:rsid w:val="00E62259"/>
    <w:rsid w:val="00E62FC1"/>
    <w:rsid w:val="00E63160"/>
    <w:rsid w:val="00E63AEF"/>
    <w:rsid w:val="00E6490C"/>
    <w:rsid w:val="00E6497A"/>
    <w:rsid w:val="00E66157"/>
    <w:rsid w:val="00E66771"/>
    <w:rsid w:val="00E66787"/>
    <w:rsid w:val="00E67AC6"/>
    <w:rsid w:val="00E72835"/>
    <w:rsid w:val="00E7291C"/>
    <w:rsid w:val="00E72995"/>
    <w:rsid w:val="00E758BE"/>
    <w:rsid w:val="00E759E5"/>
    <w:rsid w:val="00E76CB5"/>
    <w:rsid w:val="00E8166E"/>
    <w:rsid w:val="00E8260F"/>
    <w:rsid w:val="00E8364D"/>
    <w:rsid w:val="00E839D7"/>
    <w:rsid w:val="00E83D42"/>
    <w:rsid w:val="00E843B6"/>
    <w:rsid w:val="00E84CAF"/>
    <w:rsid w:val="00E84E57"/>
    <w:rsid w:val="00E8572E"/>
    <w:rsid w:val="00E870A6"/>
    <w:rsid w:val="00E879C0"/>
    <w:rsid w:val="00E90FD7"/>
    <w:rsid w:val="00E911A2"/>
    <w:rsid w:val="00E9138B"/>
    <w:rsid w:val="00E914B9"/>
    <w:rsid w:val="00E92F39"/>
    <w:rsid w:val="00E9323A"/>
    <w:rsid w:val="00E97F09"/>
    <w:rsid w:val="00EA04B9"/>
    <w:rsid w:val="00EA0E8C"/>
    <w:rsid w:val="00EA0EF8"/>
    <w:rsid w:val="00EA10D3"/>
    <w:rsid w:val="00EA1AEB"/>
    <w:rsid w:val="00EA2BE4"/>
    <w:rsid w:val="00EA2D3B"/>
    <w:rsid w:val="00EA3A99"/>
    <w:rsid w:val="00EA41E8"/>
    <w:rsid w:val="00EA4645"/>
    <w:rsid w:val="00EA6279"/>
    <w:rsid w:val="00EA6675"/>
    <w:rsid w:val="00EA6691"/>
    <w:rsid w:val="00EA67DF"/>
    <w:rsid w:val="00EA6805"/>
    <w:rsid w:val="00EA6FD5"/>
    <w:rsid w:val="00EA73EB"/>
    <w:rsid w:val="00EB0C1F"/>
    <w:rsid w:val="00EB1719"/>
    <w:rsid w:val="00EB1CE1"/>
    <w:rsid w:val="00EB1D06"/>
    <w:rsid w:val="00EB2B19"/>
    <w:rsid w:val="00EB2C33"/>
    <w:rsid w:val="00EB364F"/>
    <w:rsid w:val="00EB5A20"/>
    <w:rsid w:val="00EB6234"/>
    <w:rsid w:val="00EB6B54"/>
    <w:rsid w:val="00EB75D7"/>
    <w:rsid w:val="00EB7721"/>
    <w:rsid w:val="00EC0F98"/>
    <w:rsid w:val="00EC172D"/>
    <w:rsid w:val="00EC1951"/>
    <w:rsid w:val="00EC266B"/>
    <w:rsid w:val="00EC2934"/>
    <w:rsid w:val="00EC2C5E"/>
    <w:rsid w:val="00EC2DF9"/>
    <w:rsid w:val="00EC4FF2"/>
    <w:rsid w:val="00EC6D2F"/>
    <w:rsid w:val="00EC7111"/>
    <w:rsid w:val="00EC7425"/>
    <w:rsid w:val="00ED03B8"/>
    <w:rsid w:val="00ED0679"/>
    <w:rsid w:val="00ED073D"/>
    <w:rsid w:val="00ED0813"/>
    <w:rsid w:val="00ED111F"/>
    <w:rsid w:val="00ED237F"/>
    <w:rsid w:val="00ED3471"/>
    <w:rsid w:val="00ED3D0E"/>
    <w:rsid w:val="00ED4E44"/>
    <w:rsid w:val="00ED5A40"/>
    <w:rsid w:val="00ED5C04"/>
    <w:rsid w:val="00ED69FF"/>
    <w:rsid w:val="00ED7BFB"/>
    <w:rsid w:val="00EE0662"/>
    <w:rsid w:val="00EE07BA"/>
    <w:rsid w:val="00EE0A4F"/>
    <w:rsid w:val="00EE0B55"/>
    <w:rsid w:val="00EE0CDB"/>
    <w:rsid w:val="00EE0D7E"/>
    <w:rsid w:val="00EE1900"/>
    <w:rsid w:val="00EE2277"/>
    <w:rsid w:val="00EE252A"/>
    <w:rsid w:val="00EE2889"/>
    <w:rsid w:val="00EE2A3A"/>
    <w:rsid w:val="00EE37EF"/>
    <w:rsid w:val="00EE3A3A"/>
    <w:rsid w:val="00EE4629"/>
    <w:rsid w:val="00EE4CE2"/>
    <w:rsid w:val="00EE5011"/>
    <w:rsid w:val="00EE7CDD"/>
    <w:rsid w:val="00EF0915"/>
    <w:rsid w:val="00EF13B5"/>
    <w:rsid w:val="00EF1ADA"/>
    <w:rsid w:val="00EF3772"/>
    <w:rsid w:val="00EF3FDD"/>
    <w:rsid w:val="00EF48AD"/>
    <w:rsid w:val="00EF4E07"/>
    <w:rsid w:val="00EF59F1"/>
    <w:rsid w:val="00EF6E63"/>
    <w:rsid w:val="00EF750B"/>
    <w:rsid w:val="00EF7EFB"/>
    <w:rsid w:val="00F006ED"/>
    <w:rsid w:val="00F009B2"/>
    <w:rsid w:val="00F01E80"/>
    <w:rsid w:val="00F01FD8"/>
    <w:rsid w:val="00F03C4F"/>
    <w:rsid w:val="00F05D3C"/>
    <w:rsid w:val="00F124FF"/>
    <w:rsid w:val="00F14457"/>
    <w:rsid w:val="00F14589"/>
    <w:rsid w:val="00F149C2"/>
    <w:rsid w:val="00F14E4F"/>
    <w:rsid w:val="00F15638"/>
    <w:rsid w:val="00F16B39"/>
    <w:rsid w:val="00F1711B"/>
    <w:rsid w:val="00F20A94"/>
    <w:rsid w:val="00F2204C"/>
    <w:rsid w:val="00F239F6"/>
    <w:rsid w:val="00F247EF"/>
    <w:rsid w:val="00F24C75"/>
    <w:rsid w:val="00F25AA5"/>
    <w:rsid w:val="00F26231"/>
    <w:rsid w:val="00F26AF6"/>
    <w:rsid w:val="00F2754F"/>
    <w:rsid w:val="00F3069A"/>
    <w:rsid w:val="00F30DF6"/>
    <w:rsid w:val="00F314C6"/>
    <w:rsid w:val="00F31E9B"/>
    <w:rsid w:val="00F324C5"/>
    <w:rsid w:val="00F34066"/>
    <w:rsid w:val="00F34068"/>
    <w:rsid w:val="00F342AC"/>
    <w:rsid w:val="00F34E6F"/>
    <w:rsid w:val="00F3623D"/>
    <w:rsid w:val="00F3656B"/>
    <w:rsid w:val="00F36A18"/>
    <w:rsid w:val="00F37832"/>
    <w:rsid w:val="00F4242B"/>
    <w:rsid w:val="00F4242C"/>
    <w:rsid w:val="00F43541"/>
    <w:rsid w:val="00F435A4"/>
    <w:rsid w:val="00F43DED"/>
    <w:rsid w:val="00F44B17"/>
    <w:rsid w:val="00F44D43"/>
    <w:rsid w:val="00F4509C"/>
    <w:rsid w:val="00F46231"/>
    <w:rsid w:val="00F46EDB"/>
    <w:rsid w:val="00F47236"/>
    <w:rsid w:val="00F473B2"/>
    <w:rsid w:val="00F47CA2"/>
    <w:rsid w:val="00F50383"/>
    <w:rsid w:val="00F5041E"/>
    <w:rsid w:val="00F50A90"/>
    <w:rsid w:val="00F52AEE"/>
    <w:rsid w:val="00F52DB3"/>
    <w:rsid w:val="00F54425"/>
    <w:rsid w:val="00F54E8F"/>
    <w:rsid w:val="00F5547A"/>
    <w:rsid w:val="00F55C92"/>
    <w:rsid w:val="00F56385"/>
    <w:rsid w:val="00F56485"/>
    <w:rsid w:val="00F57768"/>
    <w:rsid w:val="00F61705"/>
    <w:rsid w:val="00F61DB7"/>
    <w:rsid w:val="00F63AFD"/>
    <w:rsid w:val="00F63C05"/>
    <w:rsid w:val="00F64DC8"/>
    <w:rsid w:val="00F663F7"/>
    <w:rsid w:val="00F67FE4"/>
    <w:rsid w:val="00F71F8B"/>
    <w:rsid w:val="00F72192"/>
    <w:rsid w:val="00F738D4"/>
    <w:rsid w:val="00F73BCE"/>
    <w:rsid w:val="00F7412F"/>
    <w:rsid w:val="00F77B9E"/>
    <w:rsid w:val="00F80478"/>
    <w:rsid w:val="00F814AF"/>
    <w:rsid w:val="00F819A0"/>
    <w:rsid w:val="00F8332C"/>
    <w:rsid w:val="00F83908"/>
    <w:rsid w:val="00F83DCD"/>
    <w:rsid w:val="00F841FE"/>
    <w:rsid w:val="00F848BF"/>
    <w:rsid w:val="00F849D8"/>
    <w:rsid w:val="00F871B5"/>
    <w:rsid w:val="00F909C9"/>
    <w:rsid w:val="00F90B40"/>
    <w:rsid w:val="00F9239B"/>
    <w:rsid w:val="00F92DAC"/>
    <w:rsid w:val="00F9314B"/>
    <w:rsid w:val="00F94ED1"/>
    <w:rsid w:val="00F953DA"/>
    <w:rsid w:val="00F965BA"/>
    <w:rsid w:val="00F9699C"/>
    <w:rsid w:val="00FA0469"/>
    <w:rsid w:val="00FA1B6A"/>
    <w:rsid w:val="00FA1BC3"/>
    <w:rsid w:val="00FA25A8"/>
    <w:rsid w:val="00FA30A6"/>
    <w:rsid w:val="00FA30CE"/>
    <w:rsid w:val="00FA46C4"/>
    <w:rsid w:val="00FA4B9E"/>
    <w:rsid w:val="00FA58CD"/>
    <w:rsid w:val="00FA62D5"/>
    <w:rsid w:val="00FA73E2"/>
    <w:rsid w:val="00FB06F7"/>
    <w:rsid w:val="00FB0962"/>
    <w:rsid w:val="00FB0AF6"/>
    <w:rsid w:val="00FB5084"/>
    <w:rsid w:val="00FB5B62"/>
    <w:rsid w:val="00FB6515"/>
    <w:rsid w:val="00FB6A78"/>
    <w:rsid w:val="00FB6F36"/>
    <w:rsid w:val="00FB71BC"/>
    <w:rsid w:val="00FB7515"/>
    <w:rsid w:val="00FB7944"/>
    <w:rsid w:val="00FC047D"/>
    <w:rsid w:val="00FC0A1E"/>
    <w:rsid w:val="00FC104D"/>
    <w:rsid w:val="00FC4081"/>
    <w:rsid w:val="00FC4EAB"/>
    <w:rsid w:val="00FC5675"/>
    <w:rsid w:val="00FC5B9D"/>
    <w:rsid w:val="00FC62FD"/>
    <w:rsid w:val="00FC6EB4"/>
    <w:rsid w:val="00FC7433"/>
    <w:rsid w:val="00FC78C9"/>
    <w:rsid w:val="00FD08A0"/>
    <w:rsid w:val="00FD11C3"/>
    <w:rsid w:val="00FD1477"/>
    <w:rsid w:val="00FD1876"/>
    <w:rsid w:val="00FD1D2D"/>
    <w:rsid w:val="00FD2A99"/>
    <w:rsid w:val="00FD2AA4"/>
    <w:rsid w:val="00FD573A"/>
    <w:rsid w:val="00FD61AF"/>
    <w:rsid w:val="00FD648C"/>
    <w:rsid w:val="00FD78A0"/>
    <w:rsid w:val="00FE004B"/>
    <w:rsid w:val="00FE033F"/>
    <w:rsid w:val="00FE2924"/>
    <w:rsid w:val="00FE3A64"/>
    <w:rsid w:val="00FE44D0"/>
    <w:rsid w:val="00FE5172"/>
    <w:rsid w:val="00FE5A3A"/>
    <w:rsid w:val="00FE77A1"/>
    <w:rsid w:val="00FE7D5C"/>
    <w:rsid w:val="00FF0682"/>
    <w:rsid w:val="00FF07CA"/>
    <w:rsid w:val="00FF080A"/>
    <w:rsid w:val="00FF0B48"/>
    <w:rsid w:val="00FF0E56"/>
    <w:rsid w:val="00FF1219"/>
    <w:rsid w:val="00FF21D9"/>
    <w:rsid w:val="00FF2CA9"/>
    <w:rsid w:val="00FF3354"/>
    <w:rsid w:val="00FF3EDE"/>
    <w:rsid w:val="00FF4F1D"/>
    <w:rsid w:val="00FF7300"/>
    <w:rsid w:val="00FF791E"/>
    <w:rsid w:val="00FF7D3F"/>
    <w:rsid w:val="0497673C"/>
    <w:rsid w:val="10687494"/>
    <w:rsid w:val="17A0BA7A"/>
    <w:rsid w:val="1A8E5010"/>
    <w:rsid w:val="212FC708"/>
    <w:rsid w:val="21B61731"/>
    <w:rsid w:val="26D7CE4D"/>
    <w:rsid w:val="38EB640B"/>
    <w:rsid w:val="3DBC8340"/>
    <w:rsid w:val="3EE3ACA1"/>
    <w:rsid w:val="44836E6D"/>
    <w:rsid w:val="48FFDCE6"/>
    <w:rsid w:val="4D959BE8"/>
    <w:rsid w:val="565C3D47"/>
    <w:rsid w:val="5E10DFA5"/>
    <w:rsid w:val="60846991"/>
    <w:rsid w:val="609358B4"/>
    <w:rsid w:val="63AA1ED7"/>
    <w:rsid w:val="64F52C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6EB2019"/>
  <w15:chartTrackingRefBased/>
  <w15:docId w15:val="{F59A74B0-6E77-4825-AD3B-0598F423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qFormat/>
    <w:rsid w:val="008C1D75"/>
    <w:pPr>
      <w:keepNext/>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680" w:hanging="4680"/>
      <w:jc w:val="both"/>
      <w:outlineLvl w:val="0"/>
    </w:pPr>
    <w:rPr>
      <w:b/>
      <w:snapToGrid w:val="0"/>
      <w:sz w:val="24"/>
      <w:szCs w:val="20"/>
      <w:lang w:eastAsia="en-US"/>
    </w:rPr>
  </w:style>
  <w:style w:type="paragraph" w:styleId="Heading2">
    <w:name w:val="heading 2"/>
    <w:basedOn w:val="Normal"/>
    <w:next w:val="Normal"/>
    <w:qFormat/>
    <w:rsid w:val="001E20BB"/>
    <w:pPr>
      <w:keepNext/>
      <w:spacing w:before="240" w:after="60"/>
      <w:outlineLvl w:val="1"/>
    </w:pPr>
    <w:rPr>
      <w:rFonts w:cs="Arial"/>
      <w:b/>
      <w:bCs/>
      <w:i/>
      <w:iCs/>
      <w:sz w:val="28"/>
      <w:szCs w:val="28"/>
      <w:lang w:eastAsia="en-US"/>
    </w:rPr>
  </w:style>
  <w:style w:type="paragraph" w:styleId="Heading4">
    <w:name w:val="heading 4"/>
    <w:basedOn w:val="Normal"/>
    <w:next w:val="Normal"/>
    <w:qFormat/>
    <w:rsid w:val="0096720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1E20BB"/>
    <w:pPr>
      <w:widowControl w:val="0"/>
    </w:pPr>
    <w:rPr>
      <w:rFonts w:ascii="Monaco" w:hAnsi="Monaco"/>
      <w:snapToGrid w:val="0"/>
      <w:sz w:val="24"/>
      <w:szCs w:val="20"/>
      <w:lang w:eastAsia="en-US"/>
    </w:rPr>
  </w:style>
  <w:style w:type="paragraph" w:styleId="ListParagraph">
    <w:name w:val="List Paragraph"/>
    <w:basedOn w:val="Normal"/>
    <w:uiPriority w:val="34"/>
    <w:qFormat/>
    <w:rsid w:val="009E13BB"/>
    <w:pPr>
      <w:ind w:left="720"/>
    </w:pPr>
  </w:style>
  <w:style w:type="paragraph" w:styleId="BalloonText">
    <w:name w:val="Balloon Text"/>
    <w:basedOn w:val="Normal"/>
    <w:link w:val="BalloonTextChar"/>
    <w:rsid w:val="009B1C44"/>
    <w:rPr>
      <w:rFonts w:ascii="Tahoma" w:hAnsi="Tahoma" w:cs="Tahoma"/>
      <w:sz w:val="16"/>
      <w:szCs w:val="16"/>
    </w:rPr>
  </w:style>
  <w:style w:type="character" w:customStyle="1" w:styleId="BalloonTextChar">
    <w:name w:val="Balloon Text Char"/>
    <w:link w:val="BalloonText"/>
    <w:rsid w:val="009B1C44"/>
    <w:rPr>
      <w:rFonts w:ascii="Tahoma" w:hAnsi="Tahoma" w:cs="Tahoma"/>
      <w:sz w:val="16"/>
      <w:szCs w:val="16"/>
    </w:rPr>
  </w:style>
  <w:style w:type="character" w:customStyle="1" w:styleId="fontstyle01">
    <w:name w:val="fontstyle01"/>
    <w:rsid w:val="0070040D"/>
    <w:rPr>
      <w:rFonts w:ascii="Arial" w:hAnsi="Arial" w:cs="Arial" w:hint="default"/>
      <w:b/>
      <w:bCs/>
      <w:i w:val="0"/>
      <w:iCs w:val="0"/>
      <w:color w:val="000000"/>
      <w:sz w:val="22"/>
      <w:szCs w:val="22"/>
    </w:rPr>
  </w:style>
  <w:style w:type="character" w:customStyle="1" w:styleId="fontstyle21">
    <w:name w:val="fontstyle21"/>
    <w:rsid w:val="0070040D"/>
    <w:rPr>
      <w:rFonts w:ascii="Arial" w:hAnsi="Arial" w:cs="Arial" w:hint="default"/>
      <w:b w:val="0"/>
      <w:bCs w:val="0"/>
      <w:i w:val="0"/>
      <w:iCs w:val="0"/>
      <w:color w:val="000000"/>
      <w:sz w:val="22"/>
      <w:szCs w:val="22"/>
    </w:rPr>
  </w:style>
  <w:style w:type="character" w:customStyle="1" w:styleId="fontstyle31">
    <w:name w:val="fontstyle31"/>
    <w:rsid w:val="0070040D"/>
    <w:rPr>
      <w:rFonts w:ascii="Wingdings" w:hAnsi="Wingdings"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480f133c67213968d08e4dea5a8ce379">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e4c284719008d1a9eff4ebeead89c48b"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F3CE7-29B1-4CE7-9F1B-6E9E634CBD64}">
  <ds:schemaRefs>
    <ds:schemaRef ds:uri="http://schemas.microsoft.com/sharepoint/v3/contenttype/forms"/>
  </ds:schemaRefs>
</ds:datastoreItem>
</file>

<file path=customXml/itemProps2.xml><?xml version="1.0" encoding="utf-8"?>
<ds:datastoreItem xmlns:ds="http://schemas.openxmlformats.org/officeDocument/2006/customXml" ds:itemID="{F5F4DA51-E38F-42EF-9861-C24DB85AB3CF}">
  <ds:schemaRefs>
    <ds:schemaRef ds:uri="http://schemas.openxmlformats.org/officeDocument/2006/bibliography"/>
  </ds:schemaRefs>
</ds:datastoreItem>
</file>

<file path=customXml/itemProps3.xml><?xml version="1.0" encoding="utf-8"?>
<ds:datastoreItem xmlns:ds="http://schemas.openxmlformats.org/officeDocument/2006/customXml" ds:itemID="{1F1FE979-5F7F-4662-9CE0-50397200FCF5}">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customXml/itemProps4.xml><?xml version="1.0" encoding="utf-8"?>
<ds:datastoreItem xmlns:ds="http://schemas.openxmlformats.org/officeDocument/2006/customXml" ds:itemID="{50B5DC64-1C3E-49A3-8944-E82A629E5504}"/>
</file>

<file path=docProps/app.xml><?xml version="1.0" encoding="utf-8"?>
<Properties xmlns="http://schemas.openxmlformats.org/officeDocument/2006/extended-properties" xmlns:vt="http://schemas.openxmlformats.org/officeDocument/2006/docPropsVTypes">
  <Template>Normal</Template>
  <TotalTime>6</TotalTime>
  <Pages>5</Pages>
  <Words>844</Words>
  <Characters>4812</Characters>
  <Application>Microsoft Office Word</Application>
  <DocSecurity>0</DocSecurity>
  <Lines>40</Lines>
  <Paragraphs>11</Paragraphs>
  <ScaleCrop>false</ScaleCrop>
  <Company>Angus Housing Association</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HILLCREST HOUSING ASSOCIATION LIMITED                POLICY  NO</dc:title>
  <dc:subject/>
  <dc:creator>grant</dc:creator>
  <cp:keywords/>
  <cp:lastModifiedBy>Linlay Anderson</cp:lastModifiedBy>
  <cp:revision>6</cp:revision>
  <cp:lastPrinted>2021-05-12T16:18:00Z</cp:lastPrinted>
  <dcterms:created xsi:type="dcterms:W3CDTF">2025-05-20T14:32:00Z</dcterms:created>
  <dcterms:modified xsi:type="dcterms:W3CDTF">2025-05-20T14:48:00Z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